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CF65" w14:textId="662B5C4F" w:rsidR="005B73F0" w:rsidRPr="00D41391" w:rsidRDefault="005B73F0" w:rsidP="005B73F0">
      <w:pPr>
        <w:spacing w:line="600" w:lineRule="exact"/>
        <w:ind w:right="-14"/>
        <w:jc w:val="center"/>
        <w:outlineLvl w:val="0"/>
        <w:rPr>
          <w:rFonts w:ascii="標楷體" w:eastAsia="標楷體" w:hAnsi="標楷體"/>
          <w:b/>
          <w:sz w:val="36"/>
          <w:szCs w:val="36"/>
        </w:rPr>
      </w:pPr>
      <w:bookmarkStart w:id="0" w:name="_Toc319412971"/>
      <w:bookmarkStart w:id="1" w:name="_Toc319414457"/>
      <w:bookmarkStart w:id="2" w:name="_Toc319414656"/>
      <w:r w:rsidRPr="00D41391">
        <w:rPr>
          <w:rFonts w:ascii="標楷體" w:eastAsia="標楷體" w:hAnsi="標楷體" w:hint="eastAsia"/>
          <w:b/>
          <w:sz w:val="36"/>
          <w:szCs w:val="36"/>
        </w:rPr>
        <w:t>基隆市</w:t>
      </w:r>
      <w:r w:rsidR="00723C1A">
        <w:rPr>
          <w:rFonts w:ascii="標楷體" w:eastAsia="標楷體" w:hAnsi="標楷體" w:hint="eastAsia"/>
          <w:b/>
          <w:sz w:val="36"/>
          <w:szCs w:val="36"/>
        </w:rPr>
        <w:t>11</w:t>
      </w:r>
      <w:r w:rsidR="001C4B99">
        <w:rPr>
          <w:rFonts w:ascii="標楷體" w:eastAsia="標楷體" w:hAnsi="標楷體" w:hint="eastAsia"/>
          <w:b/>
          <w:sz w:val="36"/>
          <w:szCs w:val="36"/>
        </w:rPr>
        <w:t>3</w:t>
      </w:r>
      <w:r w:rsidR="005851AA">
        <w:rPr>
          <w:rFonts w:ascii="標楷體" w:eastAsia="標楷體" w:hAnsi="標楷體" w:hint="eastAsia"/>
          <w:b/>
          <w:sz w:val="36"/>
          <w:szCs w:val="36"/>
        </w:rPr>
        <w:t>學</w:t>
      </w:r>
      <w:r w:rsidRPr="00D41391">
        <w:rPr>
          <w:rFonts w:ascii="標楷體" w:eastAsia="標楷體" w:hAnsi="標楷體" w:hint="eastAsia"/>
          <w:b/>
          <w:sz w:val="36"/>
          <w:szCs w:val="36"/>
        </w:rPr>
        <w:t>年度市立高中國中部暨國民中學</w:t>
      </w:r>
      <w:bookmarkStart w:id="3" w:name="_Toc319412972"/>
      <w:bookmarkStart w:id="4" w:name="_Toc319414458"/>
      <w:bookmarkEnd w:id="0"/>
      <w:bookmarkEnd w:id="1"/>
      <w:bookmarkEnd w:id="2"/>
    </w:p>
    <w:p w14:paraId="292C203F" w14:textId="215916FF" w:rsidR="005B73F0" w:rsidRPr="00D41391" w:rsidRDefault="00E361D7" w:rsidP="005B73F0">
      <w:pPr>
        <w:pStyle w:val="T1"/>
        <w:rPr>
          <w:sz w:val="36"/>
        </w:rPr>
      </w:pPr>
      <w:bookmarkStart w:id="5" w:name="_Toc319414657"/>
      <w:bookmarkStart w:id="6" w:name="_Toc351533938"/>
      <w:r>
        <w:rPr>
          <w:rFonts w:hint="eastAsia"/>
          <w:sz w:val="36"/>
        </w:rPr>
        <w:t>教師聯合甄選</w:t>
      </w:r>
      <w:proofErr w:type="gramStart"/>
      <w:r>
        <w:rPr>
          <w:rFonts w:hint="eastAsia"/>
          <w:sz w:val="36"/>
        </w:rPr>
        <w:t>介</w:t>
      </w:r>
      <w:proofErr w:type="gramEnd"/>
      <w:r>
        <w:rPr>
          <w:rFonts w:hint="eastAsia"/>
          <w:sz w:val="36"/>
        </w:rPr>
        <w:t>聘委員會第二</w:t>
      </w:r>
      <w:r w:rsidR="005B73F0" w:rsidRPr="00D41391">
        <w:rPr>
          <w:rFonts w:hint="eastAsia"/>
          <w:sz w:val="36"/>
        </w:rPr>
        <w:t>次</w:t>
      </w:r>
      <w:r w:rsidR="005851AA">
        <w:rPr>
          <w:rFonts w:hint="eastAsia"/>
          <w:sz w:val="36"/>
        </w:rPr>
        <w:t>會議</w:t>
      </w:r>
      <w:bookmarkEnd w:id="3"/>
      <w:bookmarkEnd w:id="4"/>
      <w:bookmarkEnd w:id="5"/>
      <w:bookmarkEnd w:id="6"/>
      <w:r w:rsidR="00124D96">
        <w:rPr>
          <w:rFonts w:hint="eastAsia"/>
          <w:sz w:val="36"/>
        </w:rPr>
        <w:t>紀錄</w:t>
      </w:r>
    </w:p>
    <w:p w14:paraId="1CDDE077" w14:textId="77777777" w:rsidR="005B73F0" w:rsidRPr="00D41391" w:rsidRDefault="005B73F0" w:rsidP="005B73F0">
      <w:pPr>
        <w:spacing w:line="300" w:lineRule="exact"/>
        <w:jc w:val="center"/>
        <w:rPr>
          <w:rFonts w:ascii="標楷體" w:eastAsia="標楷體" w:hAnsi="標楷體"/>
        </w:rPr>
      </w:pPr>
    </w:p>
    <w:p w14:paraId="06F8E4F7" w14:textId="43ECEC7D" w:rsidR="005B73F0" w:rsidRPr="00F5426E" w:rsidRDefault="005B73F0" w:rsidP="005B73F0">
      <w:pPr>
        <w:spacing w:line="460" w:lineRule="exact"/>
        <w:ind w:right="-14"/>
        <w:rPr>
          <w:rFonts w:ascii="標楷體" w:eastAsia="標楷體" w:hAnsi="標楷體"/>
          <w:color w:val="000000" w:themeColor="text1"/>
          <w:sz w:val="28"/>
        </w:rPr>
      </w:pPr>
      <w:r w:rsidRPr="00D41391">
        <w:rPr>
          <w:rFonts w:ascii="標楷體" w:eastAsia="標楷體" w:hAnsi="標楷體" w:hint="eastAsia"/>
          <w:b/>
          <w:sz w:val="28"/>
        </w:rPr>
        <w:t>壹、時間：</w:t>
      </w:r>
      <w:r w:rsidRPr="00F5426E">
        <w:rPr>
          <w:rFonts w:ascii="標楷體" w:eastAsia="標楷體" w:hAnsi="標楷體" w:hint="eastAsia"/>
          <w:color w:val="000000" w:themeColor="text1"/>
          <w:sz w:val="28"/>
        </w:rPr>
        <w:t>中華民國1</w:t>
      </w:r>
      <w:r w:rsidR="00723C1A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375D50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F5426E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E361D7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F5426E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E361D7">
        <w:rPr>
          <w:rFonts w:ascii="標楷體" w:eastAsia="標楷體" w:hAnsi="標楷體" w:hint="eastAsia"/>
          <w:color w:val="000000" w:themeColor="text1"/>
          <w:sz w:val="28"/>
        </w:rPr>
        <w:t>13</w:t>
      </w:r>
      <w:r w:rsidRPr="00F5426E">
        <w:rPr>
          <w:rFonts w:ascii="標楷體" w:eastAsia="標楷體" w:hAnsi="標楷體" w:hint="eastAsia"/>
          <w:color w:val="000000" w:themeColor="text1"/>
          <w:sz w:val="28"/>
        </w:rPr>
        <w:t>日(星期</w:t>
      </w:r>
      <w:r w:rsidR="00E361D7">
        <w:rPr>
          <w:rFonts w:ascii="標楷體" w:eastAsia="標楷體" w:hAnsi="標楷體" w:hint="eastAsia"/>
          <w:color w:val="000000" w:themeColor="text1"/>
          <w:sz w:val="28"/>
        </w:rPr>
        <w:t>三</w:t>
      </w:r>
      <w:r w:rsidRPr="00F5426E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5B7F08" w:rsidRPr="00F5426E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E361D7">
        <w:rPr>
          <w:rFonts w:ascii="標楷體" w:eastAsia="標楷體" w:hAnsi="標楷體" w:hint="eastAsia"/>
          <w:color w:val="000000" w:themeColor="text1"/>
          <w:sz w:val="28"/>
        </w:rPr>
        <w:t>上</w:t>
      </w:r>
      <w:r w:rsidR="005B7F08" w:rsidRPr="00F5426E">
        <w:rPr>
          <w:rFonts w:ascii="標楷體" w:eastAsia="標楷體" w:hAnsi="標楷體" w:hint="eastAsia"/>
          <w:color w:val="000000" w:themeColor="text1"/>
          <w:sz w:val="28"/>
        </w:rPr>
        <w:t>午</w:t>
      </w:r>
      <w:r w:rsidR="00E361D7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5B7F08" w:rsidRPr="00F5426E">
        <w:rPr>
          <w:rFonts w:ascii="標楷體" w:eastAsia="標楷體" w:hAnsi="標楷體" w:hint="eastAsia"/>
          <w:color w:val="000000" w:themeColor="text1"/>
          <w:sz w:val="28"/>
        </w:rPr>
        <w:t>時</w:t>
      </w:r>
    </w:p>
    <w:p w14:paraId="15747FE5" w14:textId="4976BFA8" w:rsidR="005B73F0" w:rsidRPr="00F5426E" w:rsidRDefault="005B73F0" w:rsidP="005B73F0">
      <w:pPr>
        <w:spacing w:line="460" w:lineRule="exact"/>
        <w:ind w:right="-14"/>
        <w:rPr>
          <w:rFonts w:ascii="標楷體" w:eastAsia="標楷體" w:hAnsi="標楷體"/>
          <w:color w:val="000000" w:themeColor="text1"/>
          <w:sz w:val="28"/>
        </w:rPr>
      </w:pPr>
      <w:r w:rsidRPr="00F5426E">
        <w:rPr>
          <w:rFonts w:ascii="標楷體" w:eastAsia="標楷體" w:hAnsi="標楷體" w:hint="eastAsia"/>
          <w:b/>
          <w:color w:val="000000" w:themeColor="text1"/>
          <w:sz w:val="28"/>
        </w:rPr>
        <w:t>貳、地點：</w:t>
      </w:r>
      <w:r w:rsidR="00A75C58" w:rsidRPr="00A75C58">
        <w:rPr>
          <w:rFonts w:ascii="標楷體" w:eastAsia="標楷體" w:hAnsi="標楷體" w:hint="eastAsia"/>
          <w:color w:val="000000" w:themeColor="text1"/>
          <w:sz w:val="28"/>
        </w:rPr>
        <w:t>建德國小會議室</w:t>
      </w:r>
    </w:p>
    <w:p w14:paraId="315B3575" w14:textId="0D4B24B1" w:rsidR="005B73F0" w:rsidRPr="001C4B99" w:rsidRDefault="005B73F0" w:rsidP="005B73F0">
      <w:pPr>
        <w:spacing w:line="460" w:lineRule="exact"/>
        <w:ind w:right="-14"/>
        <w:rPr>
          <w:rFonts w:ascii="標楷體" w:eastAsia="標楷體" w:hAnsi="標楷體"/>
          <w:color w:val="000000" w:themeColor="text1"/>
          <w:sz w:val="28"/>
        </w:rPr>
      </w:pPr>
      <w:r w:rsidRPr="00F5426E">
        <w:rPr>
          <w:rFonts w:ascii="標楷體" w:eastAsia="標楷體" w:hAnsi="標楷體" w:hint="eastAsia"/>
          <w:b/>
          <w:color w:val="000000" w:themeColor="text1"/>
          <w:sz w:val="28"/>
        </w:rPr>
        <w:t>參、主持人：</w:t>
      </w:r>
      <w:r w:rsidR="004D3080">
        <w:rPr>
          <w:rFonts w:ascii="標楷體" w:eastAsia="標楷體" w:hAnsi="標楷體" w:hint="eastAsia"/>
          <w:color w:val="000000" w:themeColor="text1"/>
          <w:sz w:val="28"/>
        </w:rPr>
        <w:t>楊代理</w:t>
      </w:r>
      <w:r w:rsidR="001C4B99">
        <w:rPr>
          <w:rFonts w:ascii="標楷體" w:eastAsia="標楷體" w:hAnsi="標楷體" w:hint="eastAsia"/>
          <w:color w:val="000000" w:themeColor="text1"/>
          <w:sz w:val="28"/>
        </w:rPr>
        <w:t>處</w:t>
      </w:r>
      <w:r w:rsidR="00B561D1">
        <w:rPr>
          <w:rFonts w:ascii="標楷體" w:eastAsia="標楷體" w:hAnsi="標楷體" w:hint="eastAsia"/>
          <w:color w:val="000000" w:themeColor="text1"/>
          <w:sz w:val="28"/>
        </w:rPr>
        <w:t>長</w:t>
      </w:r>
      <w:r w:rsidR="004D3080">
        <w:rPr>
          <w:rFonts w:ascii="標楷體" w:eastAsia="標楷體" w:hAnsi="標楷體" w:hint="eastAsia"/>
          <w:color w:val="000000" w:themeColor="text1"/>
          <w:sz w:val="28"/>
        </w:rPr>
        <w:t>桂</w:t>
      </w:r>
      <w:proofErr w:type="gramStart"/>
      <w:r w:rsidR="004D3080">
        <w:rPr>
          <w:rFonts w:ascii="標楷體" w:eastAsia="標楷體" w:hAnsi="標楷體" w:hint="eastAsia"/>
          <w:color w:val="000000" w:themeColor="text1"/>
          <w:sz w:val="28"/>
        </w:rPr>
        <w:t>杰</w:t>
      </w:r>
      <w:proofErr w:type="gramEnd"/>
      <w:r w:rsidR="00124D96">
        <w:rPr>
          <w:rFonts w:ascii="標楷體" w:eastAsia="標楷體" w:hAnsi="標楷體" w:hint="eastAsia"/>
          <w:color w:val="000000" w:themeColor="text1"/>
          <w:sz w:val="28"/>
        </w:rPr>
        <w:t>(徐副處長</w:t>
      </w:r>
      <w:proofErr w:type="gramStart"/>
      <w:r w:rsidR="00124D96">
        <w:rPr>
          <w:rFonts w:ascii="標楷體" w:eastAsia="標楷體" w:hAnsi="標楷體" w:hint="eastAsia"/>
          <w:color w:val="000000" w:themeColor="text1"/>
          <w:sz w:val="28"/>
        </w:rPr>
        <w:t>嬿立代</w:t>
      </w:r>
      <w:proofErr w:type="gramEnd"/>
      <w:r w:rsidR="00124D96">
        <w:rPr>
          <w:rFonts w:ascii="標楷體" w:eastAsia="標楷體" w:hAnsi="標楷體" w:hint="eastAsia"/>
          <w:color w:val="000000" w:themeColor="text1"/>
          <w:sz w:val="28"/>
        </w:rPr>
        <w:t>為主持)</w:t>
      </w:r>
      <w:r w:rsidR="008175DB">
        <w:rPr>
          <w:rFonts w:ascii="標楷體" w:eastAsia="標楷體" w:hAnsi="標楷體" w:hint="eastAsia"/>
          <w:color w:val="000000" w:themeColor="text1"/>
          <w:sz w:val="28"/>
        </w:rPr>
        <w:t xml:space="preserve">         </w:t>
      </w:r>
      <w:r w:rsidR="00124D96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="008175DB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124D96">
        <w:rPr>
          <w:rFonts w:ascii="標楷體" w:eastAsia="標楷體" w:hAnsi="標楷體" w:hint="eastAsia"/>
          <w:color w:val="000000" w:themeColor="text1"/>
          <w:sz w:val="28"/>
        </w:rPr>
        <w:t>紀錄：詹子平</w:t>
      </w:r>
    </w:p>
    <w:p w14:paraId="131E8500" w14:textId="403E21FA" w:rsidR="005B7F08" w:rsidRPr="00124D96" w:rsidRDefault="005B73F0" w:rsidP="005B7F08">
      <w:pPr>
        <w:spacing w:line="460" w:lineRule="exact"/>
        <w:ind w:left="1962" w:right="-14" w:hangingChars="700" w:hanging="1962"/>
        <w:rPr>
          <w:rFonts w:ascii="標楷體" w:eastAsia="標楷體" w:hAnsi="標楷體"/>
          <w:color w:val="000000" w:themeColor="text1"/>
          <w:sz w:val="28"/>
        </w:rPr>
      </w:pPr>
      <w:r w:rsidRPr="00F5426E">
        <w:rPr>
          <w:rFonts w:ascii="標楷體" w:eastAsia="標楷體" w:hAnsi="標楷體" w:hint="eastAsia"/>
          <w:b/>
          <w:color w:val="000000" w:themeColor="text1"/>
          <w:sz w:val="28"/>
        </w:rPr>
        <w:t>肆、出席人員：</w:t>
      </w:r>
      <w:r w:rsidR="00124D96">
        <w:rPr>
          <w:rFonts w:ascii="標楷體" w:eastAsia="標楷體" w:hAnsi="標楷體" w:hint="eastAsia"/>
          <w:color w:val="000000" w:themeColor="text1"/>
          <w:sz w:val="28"/>
        </w:rPr>
        <w:t>(如簽到表)</w:t>
      </w:r>
    </w:p>
    <w:p w14:paraId="14E10D05" w14:textId="255E49AB" w:rsidR="005B73F0" w:rsidRPr="00124D96" w:rsidRDefault="005B73F0" w:rsidP="005B7F08">
      <w:pPr>
        <w:spacing w:line="460" w:lineRule="exact"/>
        <w:ind w:left="1962" w:right="-14" w:hangingChars="700" w:hanging="1962"/>
        <w:rPr>
          <w:rFonts w:ascii="標楷體" w:eastAsia="標楷體" w:hAnsi="標楷體"/>
          <w:sz w:val="28"/>
        </w:rPr>
      </w:pPr>
      <w:r w:rsidRPr="00D41391">
        <w:rPr>
          <w:rFonts w:ascii="標楷體" w:eastAsia="標楷體" w:hAnsi="標楷體" w:hint="eastAsia"/>
          <w:b/>
          <w:sz w:val="28"/>
        </w:rPr>
        <w:t>伍、列席人員：</w:t>
      </w:r>
      <w:r w:rsidR="00124D96">
        <w:rPr>
          <w:rFonts w:ascii="標楷體" w:eastAsia="標楷體" w:hAnsi="標楷體" w:hint="eastAsia"/>
          <w:sz w:val="28"/>
        </w:rPr>
        <w:t>(如簽到表)</w:t>
      </w:r>
    </w:p>
    <w:p w14:paraId="18BD3F40" w14:textId="4941EBC5" w:rsidR="005B73F0" w:rsidRPr="00124D96" w:rsidRDefault="005B73F0" w:rsidP="005B73F0">
      <w:pPr>
        <w:spacing w:line="360" w:lineRule="exact"/>
        <w:ind w:left="2410" w:right="-177" w:hangingChars="860" w:hanging="2410"/>
        <w:rPr>
          <w:rFonts w:ascii="標楷體" w:eastAsia="標楷體" w:hAnsi="標楷體"/>
          <w:sz w:val="28"/>
          <w:szCs w:val="28"/>
        </w:rPr>
      </w:pPr>
      <w:r w:rsidRPr="00D41391">
        <w:rPr>
          <w:rFonts w:ascii="標楷體" w:eastAsia="標楷體" w:hAnsi="標楷體" w:hint="eastAsia"/>
          <w:b/>
          <w:sz w:val="28"/>
          <w:szCs w:val="28"/>
        </w:rPr>
        <w:t>陸、主席致詞：</w:t>
      </w:r>
      <w:r w:rsidR="00124D96">
        <w:rPr>
          <w:rFonts w:ascii="標楷體" w:eastAsia="標楷體" w:hAnsi="標楷體" w:hint="eastAsia"/>
          <w:sz w:val="28"/>
          <w:szCs w:val="28"/>
        </w:rPr>
        <w:t>(略)</w:t>
      </w:r>
    </w:p>
    <w:p w14:paraId="2F304A33" w14:textId="77777777" w:rsidR="005B73F0" w:rsidRPr="00D41391" w:rsidRDefault="005B73F0" w:rsidP="005B73F0">
      <w:pPr>
        <w:spacing w:line="360" w:lineRule="exact"/>
        <w:ind w:right="-177"/>
        <w:rPr>
          <w:rFonts w:ascii="標楷體" w:eastAsia="標楷體" w:hAnsi="標楷體"/>
          <w:b/>
          <w:sz w:val="28"/>
          <w:szCs w:val="28"/>
        </w:rPr>
      </w:pPr>
      <w:proofErr w:type="gramStart"/>
      <w:r w:rsidRPr="00D41391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D41391">
        <w:rPr>
          <w:rFonts w:ascii="標楷體" w:eastAsia="標楷體" w:hAnsi="標楷體" w:hint="eastAsia"/>
          <w:b/>
          <w:sz w:val="28"/>
          <w:szCs w:val="28"/>
        </w:rPr>
        <w:t>、業務報告：</w:t>
      </w:r>
    </w:p>
    <w:p w14:paraId="55A5AEF6" w14:textId="0497E109" w:rsidR="008063A6" w:rsidRPr="008063A6" w:rsidRDefault="008063A6" w:rsidP="008063A6">
      <w:pPr>
        <w:spacing w:line="360" w:lineRule="exact"/>
        <w:ind w:left="560" w:right="-176" w:hangingChars="200" w:hanging="560"/>
        <w:jc w:val="both"/>
        <w:rPr>
          <w:rFonts w:ascii="標楷體" w:eastAsia="標楷體" w:hAnsi="標楷體" w:cs="標楷體"/>
          <w:color w:val="000000" w:themeColor="text1"/>
          <w:sz w:val="28"/>
        </w:rPr>
      </w:pPr>
      <w:r w:rsidRPr="008063A6">
        <w:rPr>
          <w:rFonts w:ascii="標楷體" w:eastAsia="標楷體" w:hAnsi="標楷體" w:cs="標楷體" w:hint="eastAsia"/>
          <w:color w:val="000000" w:themeColor="text1"/>
          <w:sz w:val="28"/>
        </w:rPr>
        <w:t>一、經本市113年2月20日市立高中國中部暨國民中學教師聯合甄選</w:t>
      </w:r>
      <w:proofErr w:type="gramStart"/>
      <w:r w:rsidRPr="008063A6">
        <w:rPr>
          <w:rFonts w:ascii="標楷體" w:eastAsia="標楷體" w:hAnsi="標楷體" w:cs="標楷體" w:hint="eastAsia"/>
          <w:color w:val="000000" w:themeColor="text1"/>
          <w:sz w:val="28"/>
        </w:rPr>
        <w:t>介</w:t>
      </w:r>
      <w:proofErr w:type="gramEnd"/>
      <w:r w:rsidRPr="008063A6">
        <w:rPr>
          <w:rFonts w:ascii="標楷體" w:eastAsia="標楷體" w:hAnsi="標楷體" w:cs="標楷體" w:hint="eastAsia"/>
          <w:color w:val="000000" w:themeColor="text1"/>
          <w:sz w:val="28"/>
        </w:rPr>
        <w:t>聘委員會決議辦理國民小學教師及幼兒園教師甄選，並依據「基隆市公立高級中等以下學校教師甄選組織及作業要點」組成市立高中國中部暨國民中學教師聯合甄選</w:t>
      </w:r>
      <w:proofErr w:type="gramStart"/>
      <w:r w:rsidRPr="008063A6">
        <w:rPr>
          <w:rFonts w:ascii="標楷體" w:eastAsia="標楷體" w:hAnsi="標楷體" w:cs="標楷體" w:hint="eastAsia"/>
          <w:color w:val="000000" w:themeColor="text1"/>
          <w:sz w:val="28"/>
        </w:rPr>
        <w:t>介</w:t>
      </w:r>
      <w:proofErr w:type="gramEnd"/>
      <w:r w:rsidRPr="008063A6">
        <w:rPr>
          <w:rFonts w:ascii="標楷體" w:eastAsia="標楷體" w:hAnsi="標楷體" w:cs="標楷體" w:hint="eastAsia"/>
          <w:color w:val="000000" w:themeColor="text1"/>
          <w:sz w:val="28"/>
        </w:rPr>
        <w:t>聘委員會。</w:t>
      </w:r>
    </w:p>
    <w:p w14:paraId="1F76B1D1" w14:textId="6016A487" w:rsidR="005B73F0" w:rsidRPr="00514907" w:rsidRDefault="008063A6" w:rsidP="00514907">
      <w:pPr>
        <w:snapToGrid w:val="0"/>
        <w:spacing w:line="240" w:lineRule="atLeast"/>
        <w:ind w:right="-17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5149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B73F0" w:rsidRPr="0051490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次</w:t>
      </w:r>
      <w:r w:rsidR="005B73F0" w:rsidRPr="00514907">
        <w:rPr>
          <w:rFonts w:ascii="標楷體" w:eastAsia="標楷體" w:hAnsi="標楷體" w:hint="eastAsia"/>
          <w:color w:val="000000" w:themeColor="text1"/>
          <w:sz w:val="28"/>
          <w:szCs w:val="28"/>
        </w:rPr>
        <w:t>教師聯合甄選</w:t>
      </w:r>
      <w:proofErr w:type="gramStart"/>
      <w:r w:rsidR="005B73F0" w:rsidRPr="00514907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  <w:proofErr w:type="gramEnd"/>
      <w:r w:rsidR="005B73F0" w:rsidRPr="00514907">
        <w:rPr>
          <w:rFonts w:ascii="標楷體" w:eastAsia="標楷體" w:hAnsi="標楷體" w:hint="eastAsia"/>
          <w:color w:val="000000" w:themeColor="text1"/>
          <w:sz w:val="28"/>
          <w:szCs w:val="28"/>
        </w:rPr>
        <w:t>聘委員會工作內容如下：</w:t>
      </w:r>
    </w:p>
    <w:tbl>
      <w:tblPr>
        <w:tblW w:w="98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2"/>
        <w:gridCol w:w="3474"/>
        <w:gridCol w:w="1654"/>
      </w:tblGrid>
      <w:tr w:rsidR="00AC1E7D" w:rsidRPr="0079658D" w14:paraId="54D171FA" w14:textId="77777777" w:rsidTr="00BD0398">
        <w:trPr>
          <w:cantSplit/>
          <w:trHeight w:val="404"/>
          <w:tblHeader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FE9" w14:textId="77777777" w:rsidR="00AC1E7D" w:rsidRPr="004E4541" w:rsidRDefault="00AC1E7D" w:rsidP="00F100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</w:rPr>
            </w:pPr>
            <w:r w:rsidRPr="004E4541">
              <w:rPr>
                <w:rFonts w:ascii="標楷體" w:eastAsia="標楷體" w:hAnsi="標楷體" w:cs="新細明體" w:hint="eastAsia"/>
                <w:bCs/>
                <w:kern w:val="0"/>
                <w:sz w:val="28"/>
              </w:rPr>
              <w:t>業務內容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28E0" w14:textId="1827ED83" w:rsidR="00AC1E7D" w:rsidRPr="004E4541" w:rsidRDefault="00AC1E7D" w:rsidP="00F100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E4541">
              <w:rPr>
                <w:rFonts w:ascii="標楷體" w:eastAsia="標楷體" w:hAnsi="標楷體" w:cs="新細明體" w:hint="eastAsia"/>
                <w:bCs/>
                <w:kern w:val="0"/>
                <w:sz w:val="28"/>
              </w:rPr>
              <w:t>國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</w:rPr>
              <w:t>中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9DAF0" w14:textId="77777777" w:rsidR="00AC1E7D" w:rsidRPr="004E4541" w:rsidRDefault="00AC1E7D" w:rsidP="00F100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</w:rPr>
            </w:pPr>
            <w:r w:rsidRPr="004E4541">
              <w:rPr>
                <w:rFonts w:ascii="標楷體" w:eastAsia="標楷體" w:hAnsi="標楷體" w:cs="新細明體" w:hint="eastAsia"/>
                <w:bCs/>
                <w:kern w:val="0"/>
                <w:sz w:val="28"/>
              </w:rPr>
              <w:t>召集人</w:t>
            </w:r>
          </w:p>
        </w:tc>
      </w:tr>
      <w:tr w:rsidR="00AC1E7D" w:rsidRPr="0079658D" w14:paraId="7371C3E3" w14:textId="77777777" w:rsidTr="00BD0398">
        <w:trPr>
          <w:cantSplit/>
          <w:trHeight w:val="404"/>
          <w:tblHeader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6C0D" w14:textId="77777777" w:rsidR="00AC1E7D" w:rsidRPr="0079658D" w:rsidRDefault="00AC1E7D" w:rsidP="00F1006E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9658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1. 教師外縣市</w:t>
            </w:r>
            <w:proofErr w:type="gramStart"/>
            <w:r w:rsidRPr="0079658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介</w:t>
            </w:r>
            <w:proofErr w:type="gramEnd"/>
            <w:r w:rsidRPr="0079658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聘</w:t>
            </w:r>
            <w:r w:rsidRPr="0079658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ab/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D53B" w14:textId="0A3AC112" w:rsidR="00AC1E7D" w:rsidRPr="004F78BD" w:rsidRDefault="00F1506F" w:rsidP="004F78B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中正國中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84692" w14:textId="48A57501" w:rsidR="00AC1E7D" w:rsidRPr="0079658D" w:rsidRDefault="00E361D7" w:rsidP="00AC1E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陳政暉</w:t>
            </w:r>
          </w:p>
        </w:tc>
      </w:tr>
      <w:tr w:rsidR="00F1506F" w:rsidRPr="0079658D" w14:paraId="58C28018" w14:textId="77777777" w:rsidTr="00E42FC4">
        <w:trPr>
          <w:cantSplit/>
          <w:trHeight w:val="404"/>
          <w:tblHeader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D0CD" w14:textId="77777777" w:rsidR="00F1506F" w:rsidRPr="0079658D" w:rsidRDefault="00F1506F" w:rsidP="00F1006E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9658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2.</w:t>
            </w:r>
            <w:r w:rsidRPr="007965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簡章擬定(所有人事業務簡章)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B33B3" w14:textId="5B62EB43" w:rsidR="00F1506F" w:rsidRPr="004F78BD" w:rsidRDefault="00E361D7" w:rsidP="00F150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信義國中(市內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聘、代理)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B0ACF" w14:textId="77777777" w:rsidR="00F1506F" w:rsidRPr="0079658D" w:rsidRDefault="00F1506F" w:rsidP="00F1006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F1506F" w:rsidRPr="0079658D" w14:paraId="6F7EC6D4" w14:textId="77777777" w:rsidTr="00E42FC4">
        <w:trPr>
          <w:trHeight w:val="463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FFD2" w14:textId="77777777" w:rsidR="00F1506F" w:rsidRPr="0079658D" w:rsidRDefault="00F1506F" w:rsidP="00F1006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65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 新聘教師聯合甄選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AF2BB" w14:textId="408C108A" w:rsidR="00F1506F" w:rsidRPr="004F78BD" w:rsidRDefault="00E361D7" w:rsidP="004F78B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武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C8CC" w14:textId="77777777" w:rsidR="00F1506F" w:rsidRPr="0079658D" w:rsidRDefault="00F1506F" w:rsidP="00F1006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F1506F" w:rsidRPr="0079658D" w14:paraId="607E9950" w14:textId="77777777" w:rsidTr="00E42FC4">
        <w:trPr>
          <w:trHeight w:val="313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A9B3" w14:textId="77777777" w:rsidR="00F1506F" w:rsidRPr="0079658D" w:rsidRDefault="00F1506F" w:rsidP="00F1006E">
            <w:pPr>
              <w:widowControl/>
              <w:snapToGrid w:val="0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65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 甄選闈場</w:t>
            </w:r>
          </w:p>
        </w:tc>
        <w:tc>
          <w:tcPr>
            <w:tcW w:w="3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D70" w14:textId="5E4CD74A" w:rsidR="00F1506F" w:rsidRPr="004F78BD" w:rsidRDefault="00F1506F" w:rsidP="004F78B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13CE" w14:textId="77777777" w:rsidR="00F1506F" w:rsidRPr="0079658D" w:rsidRDefault="00F1506F" w:rsidP="00F1006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AC1E7D" w:rsidRPr="0079658D" w14:paraId="008713E0" w14:textId="77777777" w:rsidTr="00BD0398">
        <w:trPr>
          <w:trHeight w:val="312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88D2" w14:textId="77777777" w:rsidR="00AC1E7D" w:rsidRPr="0079658D" w:rsidRDefault="00AC1E7D" w:rsidP="00F1006E">
            <w:pPr>
              <w:widowControl/>
              <w:snapToGrid w:val="0"/>
              <w:ind w:left="280" w:hangingChars="100" w:hanging="2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965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5. 超額</w:t>
            </w:r>
            <w:proofErr w:type="gramStart"/>
            <w:r w:rsidRPr="007965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介</w:t>
            </w:r>
            <w:proofErr w:type="gramEnd"/>
            <w:r w:rsidRPr="007965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聘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DCAC" w14:textId="1FD3E873" w:rsidR="00AC1E7D" w:rsidRPr="004F78BD" w:rsidRDefault="00F1506F" w:rsidP="004F78B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正濱國中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37A0A" w14:textId="77777777" w:rsidR="00AC1E7D" w:rsidRPr="0079658D" w:rsidRDefault="00AC1E7D" w:rsidP="00F1006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</w:tbl>
    <w:p w14:paraId="06A4E221" w14:textId="2FFC82C1" w:rsidR="005B73F0" w:rsidRPr="00514907" w:rsidRDefault="008063A6" w:rsidP="00514907">
      <w:pPr>
        <w:spacing w:line="360" w:lineRule="exact"/>
        <w:ind w:left="560" w:right="-176" w:hangingChars="200" w:hanging="560"/>
        <w:jc w:val="both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</w:rPr>
        <w:t>三</w:t>
      </w:r>
      <w:r w:rsidR="00514907" w:rsidRPr="00514907">
        <w:rPr>
          <w:rFonts w:ascii="標楷體" w:eastAsia="標楷體" w:hAnsi="標楷體" w:cs="標楷體" w:hint="eastAsia"/>
          <w:color w:val="000000" w:themeColor="text1"/>
          <w:sz w:val="28"/>
        </w:rPr>
        <w:t>、「</w:t>
      </w:r>
      <w:r w:rsidR="00514907" w:rsidRPr="00514907">
        <w:rPr>
          <w:rFonts w:ascii="標楷體" w:eastAsia="標楷體" w:hAnsi="標楷體" w:cs="標楷體" w:hint="eastAsia"/>
          <w:color w:val="FF0000"/>
          <w:sz w:val="28"/>
        </w:rPr>
        <w:t>113</w:t>
      </w:r>
      <w:r w:rsidR="00514907" w:rsidRPr="00514907">
        <w:rPr>
          <w:rFonts w:ascii="標楷體" w:eastAsia="標楷體" w:hAnsi="標楷體" w:cs="標楷體" w:hint="eastAsia"/>
          <w:color w:val="000000" w:themeColor="text1"/>
          <w:sz w:val="28"/>
        </w:rPr>
        <w:t>年公立國民中小學暨幼兒園教師申請</w:t>
      </w:r>
      <w:proofErr w:type="gramStart"/>
      <w:r w:rsidR="00514907" w:rsidRPr="00514907">
        <w:rPr>
          <w:rFonts w:ascii="標楷體" w:eastAsia="標楷體" w:hAnsi="標楷體" w:cs="標楷體" w:hint="eastAsia"/>
          <w:color w:val="000000" w:themeColor="text1"/>
          <w:sz w:val="28"/>
        </w:rPr>
        <w:t>介</w:t>
      </w:r>
      <w:proofErr w:type="gramEnd"/>
      <w:r w:rsidR="00514907" w:rsidRPr="00514907">
        <w:rPr>
          <w:rFonts w:ascii="標楷體" w:eastAsia="標楷體" w:hAnsi="標楷體" w:cs="標楷體" w:hint="eastAsia"/>
          <w:color w:val="000000" w:themeColor="text1"/>
          <w:sz w:val="28"/>
        </w:rPr>
        <w:t>聘他縣市服務作業要點(等相關表件)」將於113年3月中旬函知各校並於教育處全球資訊網公告，請各校注意相關作業日程，並落實校內初核程序(</w:t>
      </w:r>
      <w:r w:rsidR="00514907" w:rsidRPr="00514907">
        <w:rPr>
          <w:rFonts w:ascii="標楷體" w:eastAsia="標楷體" w:hAnsi="標楷體" w:cs="標楷體" w:hint="eastAsia"/>
          <w:color w:val="FF0000"/>
          <w:sz w:val="28"/>
        </w:rPr>
        <w:t>4/29前</w:t>
      </w:r>
      <w:r w:rsidR="00514907" w:rsidRPr="00514907">
        <w:rPr>
          <w:rFonts w:ascii="標楷體" w:eastAsia="標楷體" w:hAnsi="標楷體" w:cs="標楷體" w:hint="eastAsia"/>
          <w:color w:val="000000" w:themeColor="text1"/>
          <w:sz w:val="28"/>
        </w:rPr>
        <w:t>)，以維護教師權益。本市辦理教師縣外</w:t>
      </w:r>
      <w:proofErr w:type="gramStart"/>
      <w:r w:rsidR="00514907" w:rsidRPr="00514907">
        <w:rPr>
          <w:rFonts w:ascii="標楷體" w:eastAsia="標楷體" w:hAnsi="標楷體" w:cs="標楷體" w:hint="eastAsia"/>
          <w:color w:val="000000" w:themeColor="text1"/>
          <w:sz w:val="28"/>
        </w:rPr>
        <w:t>介</w:t>
      </w:r>
      <w:proofErr w:type="gramEnd"/>
      <w:r w:rsidR="00514907" w:rsidRPr="00514907">
        <w:rPr>
          <w:rFonts w:ascii="標楷體" w:eastAsia="標楷體" w:hAnsi="標楷體" w:cs="標楷體" w:hint="eastAsia"/>
          <w:color w:val="000000" w:themeColor="text1"/>
          <w:sz w:val="28"/>
        </w:rPr>
        <w:t>聘申請人積分審查日期調整為113年5月1日，假武</w:t>
      </w:r>
      <w:proofErr w:type="gramStart"/>
      <w:r w:rsidR="00514907" w:rsidRPr="00514907">
        <w:rPr>
          <w:rFonts w:ascii="標楷體" w:eastAsia="標楷體" w:hAnsi="標楷體" w:cs="標楷體" w:hint="eastAsia"/>
          <w:color w:val="000000" w:themeColor="text1"/>
          <w:sz w:val="28"/>
        </w:rPr>
        <w:t>崙</w:t>
      </w:r>
      <w:proofErr w:type="gramEnd"/>
      <w:r w:rsidR="00514907" w:rsidRPr="00514907">
        <w:rPr>
          <w:rFonts w:ascii="標楷體" w:eastAsia="標楷體" w:hAnsi="標楷體" w:cs="標楷體" w:hint="eastAsia"/>
          <w:color w:val="000000" w:themeColor="text1"/>
          <w:sz w:val="28"/>
        </w:rPr>
        <w:t>國民小學辦理。</w:t>
      </w:r>
    </w:p>
    <w:p w14:paraId="73D8A51B" w14:textId="77777777" w:rsidR="00514907" w:rsidRPr="00E23348" w:rsidRDefault="00514907" w:rsidP="00514907">
      <w:pPr>
        <w:pStyle w:val="a8"/>
        <w:spacing w:line="360" w:lineRule="exact"/>
        <w:ind w:leftChars="0" w:left="567" w:right="-177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0B376E6" w14:textId="77777777" w:rsidR="004F78BD" w:rsidRDefault="004F78BD" w:rsidP="004F78BD">
      <w:pPr>
        <w:spacing w:line="360" w:lineRule="exact"/>
        <w:ind w:right="-177"/>
        <w:rPr>
          <w:rFonts w:ascii="標楷體" w:eastAsia="標楷體" w:hAnsi="標楷體"/>
          <w:b/>
          <w:sz w:val="28"/>
          <w:szCs w:val="28"/>
        </w:rPr>
      </w:pPr>
      <w:r w:rsidRPr="00FF3C00">
        <w:rPr>
          <w:rFonts w:ascii="標楷體" w:eastAsia="標楷體" w:hAnsi="標楷體" w:hint="eastAsia"/>
          <w:b/>
          <w:sz w:val="28"/>
          <w:szCs w:val="28"/>
        </w:rPr>
        <w:t>捌、提案討論</w:t>
      </w:r>
      <w:r w:rsidRPr="00FF3C00">
        <w:rPr>
          <w:rFonts w:ascii="標楷體" w:eastAsia="標楷體" w:hAnsi="標楷體" w:hint="eastAsia"/>
          <w:b/>
          <w:sz w:val="28"/>
          <w:szCs w:val="28"/>
        </w:rPr>
        <w:tab/>
        <w:t>：</w:t>
      </w:r>
    </w:p>
    <w:p w14:paraId="3FE51A0A" w14:textId="612BBC6B" w:rsidR="004F78BD" w:rsidRPr="00D41391" w:rsidRDefault="004F78BD" w:rsidP="000C3C52">
      <w:pPr>
        <w:spacing w:line="360" w:lineRule="exact"/>
        <w:ind w:left="1121" w:hangingChars="400" w:hanging="1121"/>
        <w:jc w:val="both"/>
        <w:rPr>
          <w:rFonts w:ascii="標楷體" w:eastAsia="標楷體" w:hAnsi="標楷體"/>
          <w:sz w:val="28"/>
          <w:szCs w:val="28"/>
        </w:rPr>
      </w:pPr>
      <w:r w:rsidRPr="00D41391">
        <w:rPr>
          <w:rFonts w:ascii="標楷體" w:eastAsia="標楷體" w:hAnsi="標楷體" w:hint="eastAsia"/>
          <w:b/>
          <w:sz w:val="28"/>
          <w:szCs w:val="28"/>
        </w:rPr>
        <w:t>案由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D4139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有關本（11</w:t>
      </w:r>
      <w:r w:rsidR="001C4B9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D41391">
        <w:rPr>
          <w:rFonts w:ascii="標楷體" w:eastAsia="標楷體" w:hAnsi="標楷體" w:hint="eastAsia"/>
          <w:sz w:val="28"/>
          <w:szCs w:val="28"/>
        </w:rPr>
        <w:t>年度</w:t>
      </w:r>
      <w:r w:rsidR="00AB2C60">
        <w:rPr>
          <w:rFonts w:ascii="標楷體" w:eastAsia="標楷體" w:hAnsi="標楷體" w:hint="eastAsia"/>
          <w:sz w:val="28"/>
          <w:szCs w:val="28"/>
        </w:rPr>
        <w:t>擬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D41391">
        <w:rPr>
          <w:rFonts w:ascii="標楷體" w:eastAsia="標楷體" w:hAnsi="標楷體" w:hint="eastAsia"/>
          <w:sz w:val="28"/>
          <w:szCs w:val="28"/>
        </w:rPr>
        <w:t>國中新聘教師</w:t>
      </w:r>
      <w:r w:rsidR="0038083F">
        <w:rPr>
          <w:rFonts w:ascii="標楷體" w:eastAsia="標楷體" w:hAnsi="標楷體" w:hint="eastAsia"/>
          <w:sz w:val="28"/>
          <w:szCs w:val="28"/>
        </w:rPr>
        <w:t>(特教、</w:t>
      </w:r>
      <w:proofErr w:type="gramStart"/>
      <w:r w:rsidR="0038083F">
        <w:rPr>
          <w:rFonts w:ascii="標楷體" w:eastAsia="標楷體" w:hAnsi="標楷體" w:hint="eastAsia"/>
          <w:sz w:val="28"/>
          <w:szCs w:val="28"/>
        </w:rPr>
        <w:t>專輔)</w:t>
      </w:r>
      <w:proofErr w:type="gramEnd"/>
      <w:r w:rsidRPr="00D41391">
        <w:rPr>
          <w:rFonts w:ascii="標楷體" w:eastAsia="標楷體" w:hAnsi="標楷體" w:hint="eastAsia"/>
          <w:sz w:val="28"/>
          <w:szCs w:val="28"/>
        </w:rPr>
        <w:t>聯合甄選</w:t>
      </w:r>
      <w:r w:rsidR="00E361D7">
        <w:rPr>
          <w:rFonts w:ascii="標楷體" w:eastAsia="標楷體" w:hAnsi="標楷體" w:hint="eastAsia"/>
          <w:sz w:val="28"/>
          <w:szCs w:val="28"/>
        </w:rPr>
        <w:t>簡章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41391">
        <w:rPr>
          <w:rFonts w:ascii="標楷體" w:eastAsia="標楷體" w:hAnsi="標楷體" w:hint="eastAsia"/>
          <w:sz w:val="28"/>
          <w:szCs w:val="28"/>
        </w:rPr>
        <w:t>提請討論。</w:t>
      </w:r>
    </w:p>
    <w:p w14:paraId="45BB7156" w14:textId="7BFA8630" w:rsidR="004F78BD" w:rsidRDefault="004F78BD" w:rsidP="000C3C52">
      <w:pPr>
        <w:spacing w:line="360" w:lineRule="exact"/>
        <w:ind w:left="1261" w:hangingChars="450" w:hanging="1261"/>
        <w:jc w:val="both"/>
        <w:rPr>
          <w:rFonts w:ascii="標楷體" w:eastAsia="標楷體" w:hAnsi="標楷體"/>
          <w:b/>
          <w:sz w:val="28"/>
          <w:szCs w:val="28"/>
        </w:rPr>
      </w:pPr>
      <w:r w:rsidRPr="00A42DC6">
        <w:rPr>
          <w:rFonts w:ascii="標楷體" w:eastAsia="標楷體" w:hAnsi="標楷體" w:hint="eastAsia"/>
          <w:b/>
          <w:sz w:val="28"/>
          <w:szCs w:val="28"/>
        </w:rPr>
        <w:t>說  明：</w:t>
      </w:r>
    </w:p>
    <w:p w14:paraId="54FADC0B" w14:textId="6F11B209" w:rsidR="00E361D7" w:rsidRDefault="004D1BFC" w:rsidP="00E361D7">
      <w:pPr>
        <w:spacing w:line="36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重要日程如下：</w:t>
      </w:r>
    </w:p>
    <w:p w14:paraId="14E80306" w14:textId="6EDBA7D5" w:rsidR="004D1BFC" w:rsidRDefault="004D1BFC" w:rsidP="00E361D7">
      <w:pPr>
        <w:spacing w:line="36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1.113年4月1日：公告簡章。</w:t>
      </w:r>
    </w:p>
    <w:p w14:paraId="7BC27C47" w14:textId="0176EFDA" w:rsidR="004D1BFC" w:rsidRDefault="004D1BFC" w:rsidP="00E361D7">
      <w:pPr>
        <w:spacing w:line="36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2.113年4月17日至24日：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及繳費。</w:t>
      </w:r>
    </w:p>
    <w:p w14:paraId="4ADC2B27" w14:textId="12740D7E" w:rsidR="004D1BFC" w:rsidRDefault="004D1BFC" w:rsidP="00E361D7">
      <w:pPr>
        <w:spacing w:line="36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3.113年6月2日：初試。</w:t>
      </w:r>
    </w:p>
    <w:p w14:paraId="09364A6E" w14:textId="3FE0AA06" w:rsidR="004D1BFC" w:rsidRDefault="004D1BFC" w:rsidP="00E361D7">
      <w:pPr>
        <w:spacing w:line="36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4.113年6月</w:t>
      </w:r>
      <w:r w:rsidR="00937926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日：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試。</w:t>
      </w:r>
    </w:p>
    <w:p w14:paraId="3BD9DCDD" w14:textId="77777777" w:rsidR="00EA1CD8" w:rsidRDefault="004D1BFC" w:rsidP="00124D96">
      <w:pPr>
        <w:spacing w:line="360" w:lineRule="exact"/>
        <w:ind w:left="1121" w:right="-176" w:hangingChars="400" w:hanging="1121"/>
        <w:rPr>
          <w:rFonts w:ascii="標楷體" w:eastAsia="標楷體" w:hAnsi="標楷體"/>
          <w:b/>
          <w:sz w:val="28"/>
          <w:szCs w:val="28"/>
        </w:rPr>
      </w:pPr>
      <w:r w:rsidRPr="000933AB">
        <w:rPr>
          <w:rFonts w:ascii="標楷體" w:eastAsia="標楷體" w:hAnsi="標楷體" w:hint="eastAsia"/>
          <w:b/>
          <w:sz w:val="28"/>
          <w:szCs w:val="28"/>
        </w:rPr>
        <w:t>決  議：</w:t>
      </w:r>
    </w:p>
    <w:p w14:paraId="3538035E" w14:textId="4C763DA1" w:rsidR="004D1BFC" w:rsidRPr="00EA1CD8" w:rsidRDefault="00EA1CD8" w:rsidP="00EA1CD8">
      <w:pPr>
        <w:spacing w:line="36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EA1CD8">
        <w:rPr>
          <w:rFonts w:ascii="標楷體" w:eastAsia="標楷體" w:hAnsi="標楷體" w:hint="eastAsia"/>
          <w:sz w:val="28"/>
          <w:szCs w:val="28"/>
        </w:rPr>
        <w:t>1.</w:t>
      </w:r>
      <w:r w:rsidR="00124D96" w:rsidRPr="00EA1CD8">
        <w:rPr>
          <w:rFonts w:ascii="標楷體" w:eastAsia="標楷體" w:hAnsi="標楷體" w:hint="eastAsia"/>
          <w:sz w:val="28"/>
          <w:szCs w:val="28"/>
        </w:rPr>
        <w:t>本次新聘教師甄選不</w:t>
      </w:r>
      <w:proofErr w:type="gramStart"/>
      <w:r w:rsidR="00124D96" w:rsidRPr="00EA1CD8">
        <w:rPr>
          <w:rFonts w:ascii="標楷體" w:eastAsia="標楷體" w:hAnsi="標楷體" w:hint="eastAsia"/>
          <w:sz w:val="28"/>
          <w:szCs w:val="28"/>
        </w:rPr>
        <w:t>開專輔教師</w:t>
      </w:r>
      <w:proofErr w:type="gramEnd"/>
      <w:r w:rsidR="00124D96" w:rsidRPr="00EA1CD8">
        <w:rPr>
          <w:rFonts w:ascii="標楷體" w:eastAsia="標楷體" w:hAnsi="標楷體" w:hint="eastAsia"/>
          <w:sz w:val="28"/>
          <w:szCs w:val="28"/>
        </w:rPr>
        <w:t>缺；特教(身障)開缺14人，特教(資優)開缺3人(國文、英文、理化各1人)。</w:t>
      </w:r>
      <w:bookmarkStart w:id="7" w:name="_GoBack"/>
      <w:bookmarkEnd w:id="7"/>
    </w:p>
    <w:p w14:paraId="6F272F8A" w14:textId="525B7C5C" w:rsidR="00EA1CD8" w:rsidRPr="00EA1CD8" w:rsidRDefault="00EA1CD8" w:rsidP="00EA1CD8">
      <w:pPr>
        <w:spacing w:line="360" w:lineRule="exact"/>
        <w:ind w:leftChars="250" w:left="880" w:hangingChars="100" w:hanging="280"/>
        <w:rPr>
          <w:rFonts w:ascii="標楷體" w:eastAsia="標楷體" w:hAnsi="標楷體" w:hint="eastAsia"/>
          <w:sz w:val="28"/>
          <w:szCs w:val="28"/>
        </w:rPr>
      </w:pPr>
      <w:r w:rsidRPr="00EA1CD8">
        <w:rPr>
          <w:rFonts w:ascii="標楷體" w:eastAsia="標楷體" w:hAnsi="標楷體" w:hint="eastAsia"/>
          <w:sz w:val="28"/>
          <w:szCs w:val="28"/>
        </w:rPr>
        <w:t>2.甄選簡章照案通過，並授權工作小組依實際需要進行調整。</w:t>
      </w:r>
    </w:p>
    <w:p w14:paraId="1524852D" w14:textId="45748381" w:rsidR="004F78BD" w:rsidRDefault="004F78BD" w:rsidP="004F78BD">
      <w:pPr>
        <w:spacing w:line="360" w:lineRule="exact"/>
        <w:ind w:right="-177"/>
        <w:rPr>
          <w:rFonts w:ascii="標楷體" w:eastAsia="標楷體" w:hAnsi="標楷體"/>
          <w:sz w:val="28"/>
          <w:szCs w:val="28"/>
        </w:rPr>
      </w:pPr>
    </w:p>
    <w:p w14:paraId="2A3F72B0" w14:textId="1D9CA286" w:rsidR="007D5F86" w:rsidRPr="007D5F86" w:rsidRDefault="007D5F86" w:rsidP="007D5F86">
      <w:pPr>
        <w:spacing w:line="360" w:lineRule="exact"/>
        <w:ind w:left="1132" w:right="-177" w:hangingChars="404" w:hanging="1132"/>
        <w:rPr>
          <w:rFonts w:ascii="標楷體" w:eastAsia="標楷體" w:hAnsi="標楷體"/>
          <w:b/>
          <w:sz w:val="28"/>
          <w:szCs w:val="28"/>
        </w:rPr>
      </w:pPr>
      <w:r w:rsidRPr="00D41391">
        <w:rPr>
          <w:rFonts w:ascii="標楷體" w:eastAsia="標楷體" w:hAnsi="標楷體" w:hint="eastAsia"/>
          <w:b/>
          <w:sz w:val="28"/>
          <w:szCs w:val="28"/>
        </w:rPr>
        <w:t>案由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7D5F86">
        <w:rPr>
          <w:rFonts w:ascii="標楷體" w:eastAsia="標楷體" w:hAnsi="標楷體" w:hint="eastAsia"/>
          <w:b/>
          <w:sz w:val="28"/>
          <w:szCs w:val="28"/>
        </w:rPr>
        <w:t>：</w:t>
      </w:r>
      <w:r w:rsidRPr="007D5F86">
        <w:rPr>
          <w:rFonts w:ascii="標楷體" w:eastAsia="標楷體" w:hAnsi="標楷體" w:hint="eastAsia"/>
          <w:sz w:val="28"/>
          <w:szCs w:val="28"/>
        </w:rPr>
        <w:t>有關</w:t>
      </w:r>
      <w:r w:rsidR="00AB2C60">
        <w:rPr>
          <w:rFonts w:ascii="標楷體" w:eastAsia="標楷體" w:hAnsi="標楷體" w:hint="eastAsia"/>
          <w:sz w:val="28"/>
          <w:szCs w:val="28"/>
        </w:rPr>
        <w:t>本年度</w:t>
      </w:r>
      <w:r w:rsidRPr="007D5F86">
        <w:rPr>
          <w:rFonts w:ascii="標楷體" w:eastAsia="標楷體" w:hAnsi="標楷體" w:hint="eastAsia"/>
          <w:sz w:val="28"/>
          <w:szCs w:val="28"/>
        </w:rPr>
        <w:t>專任輔導教師增加申請轉任之限制案，提請討論。</w:t>
      </w:r>
    </w:p>
    <w:p w14:paraId="280E6E80" w14:textId="77777777" w:rsidR="007D5F86" w:rsidRPr="007D5F86" w:rsidRDefault="007D5F86" w:rsidP="007D5F86">
      <w:pPr>
        <w:spacing w:line="360" w:lineRule="exact"/>
        <w:ind w:right="-177"/>
        <w:rPr>
          <w:rFonts w:ascii="標楷體" w:eastAsia="標楷體" w:hAnsi="標楷體"/>
          <w:sz w:val="28"/>
          <w:szCs w:val="28"/>
        </w:rPr>
      </w:pPr>
      <w:r w:rsidRPr="007D5F86">
        <w:rPr>
          <w:rFonts w:ascii="標楷體" w:eastAsia="標楷體" w:hAnsi="標楷體" w:hint="eastAsia"/>
          <w:sz w:val="28"/>
          <w:szCs w:val="28"/>
        </w:rPr>
        <w:t>說  明：</w:t>
      </w:r>
    </w:p>
    <w:p w14:paraId="4CB1E11E" w14:textId="77777777" w:rsidR="007D5F86" w:rsidRPr="007D5F86" w:rsidRDefault="007D5F86" w:rsidP="007D5F86">
      <w:pPr>
        <w:spacing w:line="360" w:lineRule="exact"/>
        <w:ind w:leftChars="200" w:left="1040" w:right="-176" w:hangingChars="200" w:hanging="560"/>
        <w:rPr>
          <w:rFonts w:ascii="標楷體" w:eastAsia="標楷體" w:hAnsi="標楷體"/>
          <w:sz w:val="28"/>
          <w:szCs w:val="28"/>
        </w:rPr>
      </w:pPr>
      <w:r w:rsidRPr="007D5F86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7D5F86">
        <w:rPr>
          <w:rFonts w:ascii="標楷體" w:eastAsia="標楷體" w:hAnsi="標楷體" w:hint="eastAsia"/>
          <w:sz w:val="28"/>
          <w:szCs w:val="28"/>
        </w:rPr>
        <w:t>考量校安事件</w:t>
      </w:r>
      <w:proofErr w:type="gramEnd"/>
      <w:r w:rsidRPr="007D5F86">
        <w:rPr>
          <w:rFonts w:ascii="標楷體" w:eastAsia="標楷體" w:hAnsi="標楷體" w:hint="eastAsia"/>
          <w:sz w:val="28"/>
          <w:szCs w:val="28"/>
        </w:rPr>
        <w:t>通報量增加，為維持本市專任輔導教師穩定人力之穩定，以維護學生之權益，滿足現場之需求，</w:t>
      </w:r>
      <w:proofErr w:type="gramStart"/>
      <w:r w:rsidRPr="007D5F86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7D5F86">
        <w:rPr>
          <w:rFonts w:ascii="標楷體" w:eastAsia="標楷體" w:hAnsi="標楷體" w:hint="eastAsia"/>
          <w:sz w:val="28"/>
          <w:szCs w:val="28"/>
        </w:rPr>
        <w:t>建請專任輔導教師增加申請轉任之限制。</w:t>
      </w:r>
    </w:p>
    <w:p w14:paraId="21E5C3AE" w14:textId="16F06ADB" w:rsidR="007D5F86" w:rsidRDefault="007D5F86" w:rsidP="007D5F86">
      <w:pPr>
        <w:spacing w:line="360" w:lineRule="exact"/>
        <w:ind w:leftChars="200" w:left="1040" w:right="-176" w:hangingChars="200" w:hanging="560"/>
        <w:rPr>
          <w:rFonts w:ascii="標楷體" w:eastAsia="標楷體" w:hAnsi="標楷體"/>
          <w:sz w:val="28"/>
          <w:szCs w:val="28"/>
        </w:rPr>
      </w:pPr>
      <w:r w:rsidRPr="007D5F86">
        <w:rPr>
          <w:rFonts w:ascii="標楷體" w:eastAsia="標楷體" w:hAnsi="標楷體" w:hint="eastAsia"/>
          <w:sz w:val="28"/>
          <w:szCs w:val="28"/>
        </w:rPr>
        <w:t>二、本案擬比照台北市之簡章，加入以下規定:專任輔導教師須依學校需求擔任學生輔導相關工作 ，經本年度甄選錄取後六學期內個人不得申請</w:t>
      </w:r>
      <w:proofErr w:type="gramStart"/>
      <w:r w:rsidRPr="007D5F86">
        <w:rPr>
          <w:rFonts w:ascii="標楷體" w:eastAsia="標楷體" w:hAnsi="標楷體" w:hint="eastAsia"/>
          <w:sz w:val="28"/>
          <w:szCs w:val="28"/>
        </w:rPr>
        <w:t>轉任校內</w:t>
      </w:r>
      <w:proofErr w:type="gramEnd"/>
      <w:r w:rsidRPr="007D5F86">
        <w:rPr>
          <w:rFonts w:ascii="標楷體" w:eastAsia="標楷體" w:hAnsi="標楷體" w:hint="eastAsia"/>
          <w:sz w:val="28"/>
          <w:szCs w:val="28"/>
        </w:rPr>
        <w:t>其他教師職務。</w:t>
      </w:r>
    </w:p>
    <w:tbl>
      <w:tblPr>
        <w:tblStyle w:val="a7"/>
        <w:tblpPr w:leftFromText="180" w:rightFromText="180" w:vertAnchor="text" w:horzAnchor="margin" w:tblpXSpec="center" w:tblpY="174"/>
        <w:tblW w:w="9918" w:type="dxa"/>
        <w:tblLook w:val="04A0" w:firstRow="1" w:lastRow="0" w:firstColumn="1" w:lastColumn="0" w:noHBand="0" w:noVBand="1"/>
      </w:tblPr>
      <w:tblGrid>
        <w:gridCol w:w="456"/>
        <w:gridCol w:w="2365"/>
        <w:gridCol w:w="2366"/>
        <w:gridCol w:w="2365"/>
        <w:gridCol w:w="2366"/>
      </w:tblGrid>
      <w:tr w:rsidR="007D5F86" w:rsidRPr="009E56C7" w14:paraId="121FC3AA" w14:textId="77777777" w:rsidTr="007D5F86">
        <w:tc>
          <w:tcPr>
            <w:tcW w:w="456" w:type="dxa"/>
          </w:tcPr>
          <w:p w14:paraId="0A054770" w14:textId="77777777" w:rsidR="007D5F86" w:rsidRDefault="007D5F86" w:rsidP="007D5F86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62" w:type="dxa"/>
            <w:gridSpan w:val="4"/>
          </w:tcPr>
          <w:p w14:paraId="079249A4" w14:textId="77777777" w:rsidR="007D5F86" w:rsidRPr="009D2558" w:rsidRDefault="007D5F86" w:rsidP="007D5F86">
            <w:pPr>
              <w:spacing w:before="120"/>
              <w:ind w:firstLine="560"/>
              <w:jc w:val="center"/>
              <w:rPr>
                <w:rFonts w:ascii="標楷體" w:eastAsia="標楷體" w:hAnsi="標楷體"/>
                <w:sz w:val="28"/>
              </w:rPr>
            </w:pPr>
            <w:r w:rsidRPr="007F4C46">
              <w:rPr>
                <w:rFonts w:ascii="標楷體" w:eastAsia="標楷體" w:hAnsi="標楷體" w:hint="eastAsia"/>
                <w:sz w:val="28"/>
              </w:rPr>
              <w:t>各縣市教師甄選簡章</w:t>
            </w:r>
            <w:r w:rsidRPr="00B307CF">
              <w:rPr>
                <w:rFonts w:ascii="標楷體" w:eastAsia="標楷體" w:hAnsi="標楷體" w:hint="eastAsia"/>
                <w:sz w:val="28"/>
              </w:rPr>
              <w:t>專任輔導教師申請轉任之限制</w:t>
            </w:r>
            <w:r w:rsidRPr="007F4C46">
              <w:rPr>
                <w:rFonts w:ascii="標楷體" w:eastAsia="標楷體" w:hAnsi="標楷體" w:hint="eastAsia"/>
                <w:sz w:val="28"/>
              </w:rPr>
              <w:t>比較</w:t>
            </w:r>
          </w:p>
        </w:tc>
      </w:tr>
      <w:tr w:rsidR="007D5F86" w:rsidRPr="009E56C7" w14:paraId="18EE2430" w14:textId="77777777" w:rsidTr="007D5F86">
        <w:tc>
          <w:tcPr>
            <w:tcW w:w="456" w:type="dxa"/>
          </w:tcPr>
          <w:p w14:paraId="67A2153D" w14:textId="77777777" w:rsidR="007D5F86" w:rsidRDefault="007D5F86" w:rsidP="007D5F86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</w:tcPr>
          <w:p w14:paraId="5015C61C" w14:textId="77777777" w:rsidR="007D5F86" w:rsidRPr="009E56C7" w:rsidRDefault="007D5F86" w:rsidP="007D5F86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9E56C7">
              <w:rPr>
                <w:rFonts w:ascii="標楷體" w:eastAsia="標楷體" w:hAnsi="標楷體" w:hint="eastAsia"/>
              </w:rPr>
              <w:t>台北市</w:t>
            </w:r>
          </w:p>
        </w:tc>
        <w:tc>
          <w:tcPr>
            <w:tcW w:w="2366" w:type="dxa"/>
          </w:tcPr>
          <w:p w14:paraId="6E5E1129" w14:textId="77777777" w:rsidR="007D5F86" w:rsidRPr="009E56C7" w:rsidRDefault="007D5F86" w:rsidP="00937926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9E56C7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2365" w:type="dxa"/>
          </w:tcPr>
          <w:p w14:paraId="29C54ECD" w14:textId="77777777" w:rsidR="007D5F86" w:rsidRPr="009E56C7" w:rsidRDefault="007D5F86" w:rsidP="007D5F86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9E56C7">
              <w:rPr>
                <w:rFonts w:ascii="標楷體" w:eastAsia="標楷體" w:hAnsi="標楷體" w:hint="eastAsia"/>
              </w:rPr>
              <w:t>台中市</w:t>
            </w:r>
          </w:p>
        </w:tc>
        <w:tc>
          <w:tcPr>
            <w:tcW w:w="2366" w:type="dxa"/>
          </w:tcPr>
          <w:p w14:paraId="116CE086" w14:textId="77777777" w:rsidR="007D5F86" w:rsidRPr="009E56C7" w:rsidRDefault="007D5F86" w:rsidP="007D5F86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</w:t>
            </w:r>
          </w:p>
        </w:tc>
      </w:tr>
      <w:tr w:rsidR="007D5F86" w:rsidRPr="009E56C7" w14:paraId="43427894" w14:textId="77777777" w:rsidTr="007D5F86">
        <w:tc>
          <w:tcPr>
            <w:tcW w:w="456" w:type="dxa"/>
          </w:tcPr>
          <w:p w14:paraId="25BBB014" w14:textId="2D5620E9" w:rsidR="007D5F86" w:rsidRPr="00E72656" w:rsidRDefault="007D5F86" w:rsidP="007D5F86">
            <w:pPr>
              <w:spacing w:before="120"/>
              <w:rPr>
                <w:rFonts w:ascii="標楷體" w:eastAsia="標楷體" w:hAnsi="標楷體"/>
              </w:rPr>
            </w:pPr>
            <w:r w:rsidRPr="001B0F05">
              <w:rPr>
                <w:rFonts w:ascii="標楷體" w:eastAsia="標楷體" w:hAnsi="標楷體" w:hint="eastAsia"/>
              </w:rPr>
              <w:t>專任輔導教師申請轉任</w:t>
            </w:r>
            <w:r>
              <w:rPr>
                <w:rFonts w:ascii="標楷體" w:eastAsia="標楷體" w:hAnsi="標楷體" w:hint="eastAsia"/>
              </w:rPr>
              <w:t>之限制</w:t>
            </w:r>
          </w:p>
        </w:tc>
        <w:tc>
          <w:tcPr>
            <w:tcW w:w="2365" w:type="dxa"/>
          </w:tcPr>
          <w:p w14:paraId="2C5EA9A3" w14:textId="77777777" w:rsidR="007D5F86" w:rsidRPr="009E56C7" w:rsidRDefault="007D5F86" w:rsidP="007D5F86">
            <w:pPr>
              <w:spacing w:before="120"/>
              <w:jc w:val="both"/>
              <w:rPr>
                <w:rFonts w:ascii="標楷體" w:eastAsia="標楷體" w:hAnsi="標楷體"/>
              </w:rPr>
            </w:pPr>
            <w:bookmarkStart w:id="8" w:name="_Hlk160723342"/>
            <w:r w:rsidRPr="001B0F05">
              <w:rPr>
                <w:rFonts w:ascii="標楷體" w:eastAsia="標楷體" w:hAnsi="標楷體" w:hint="eastAsia"/>
              </w:rPr>
              <w:t>專任輔導教師須依學校需求擔任學生輔導相關工作 ，經本年度甄選錄取後</w:t>
            </w:r>
            <w:r w:rsidRPr="001B0F05">
              <w:rPr>
                <w:rFonts w:ascii="標楷體" w:eastAsia="標楷體" w:hAnsi="標楷體" w:hint="eastAsia"/>
                <w:u w:val="single"/>
              </w:rPr>
              <w:t>六學期</w:t>
            </w:r>
            <w:r w:rsidRPr="001B0F05">
              <w:rPr>
                <w:rFonts w:ascii="標楷體" w:eastAsia="標楷體" w:hAnsi="標楷體" w:hint="eastAsia"/>
              </w:rPr>
              <w:t>內個人不得申請</w:t>
            </w:r>
            <w:proofErr w:type="gramStart"/>
            <w:r w:rsidRPr="001B0F05">
              <w:rPr>
                <w:rFonts w:ascii="標楷體" w:eastAsia="標楷體" w:hAnsi="標楷體" w:hint="eastAsia"/>
              </w:rPr>
              <w:t>轉任校內</w:t>
            </w:r>
            <w:proofErr w:type="gramEnd"/>
            <w:r w:rsidRPr="001B0F05">
              <w:rPr>
                <w:rFonts w:ascii="標楷體" w:eastAsia="標楷體" w:hAnsi="標楷體" w:hint="eastAsia"/>
              </w:rPr>
              <w:t>其他教師職務。</w:t>
            </w:r>
            <w:bookmarkEnd w:id="8"/>
          </w:p>
        </w:tc>
        <w:tc>
          <w:tcPr>
            <w:tcW w:w="2366" w:type="dxa"/>
          </w:tcPr>
          <w:p w14:paraId="469EAFCD" w14:textId="77777777" w:rsidR="007D5F86" w:rsidRPr="009E56C7" w:rsidRDefault="007D5F86" w:rsidP="007D5F86">
            <w:pPr>
              <w:spacing w:before="120"/>
              <w:rPr>
                <w:rFonts w:ascii="標楷體" w:eastAsia="標楷體" w:hAnsi="標楷體"/>
              </w:rPr>
            </w:pPr>
            <w:r w:rsidRPr="001B0F05">
              <w:rPr>
                <w:rFonts w:ascii="標楷體" w:eastAsia="標楷體" w:hAnsi="標楷體" w:hint="eastAsia"/>
              </w:rPr>
              <w:t>專任輔導教師因係外加員額，專職學生輔導工作，不得以任何理由申請</w:t>
            </w:r>
            <w:proofErr w:type="gramStart"/>
            <w:r w:rsidRPr="001B0F05">
              <w:rPr>
                <w:rFonts w:ascii="標楷體" w:eastAsia="標楷體" w:hAnsi="標楷體" w:hint="eastAsia"/>
              </w:rPr>
              <w:t>轉任校內</w:t>
            </w:r>
            <w:proofErr w:type="gramEnd"/>
            <w:r w:rsidRPr="001B0F05">
              <w:rPr>
                <w:rFonts w:ascii="標楷體" w:eastAsia="標楷體" w:hAnsi="標楷體" w:hint="eastAsia"/>
              </w:rPr>
              <w:t>其他教師職務，工作職掌內容請參閱附件27。</w:t>
            </w:r>
          </w:p>
        </w:tc>
        <w:tc>
          <w:tcPr>
            <w:tcW w:w="2365" w:type="dxa"/>
          </w:tcPr>
          <w:p w14:paraId="50CB204A" w14:textId="77777777" w:rsidR="007D5F86" w:rsidRPr="009E56C7" w:rsidRDefault="007D5F86" w:rsidP="007D5F86">
            <w:pPr>
              <w:spacing w:before="120"/>
              <w:jc w:val="both"/>
              <w:rPr>
                <w:rFonts w:ascii="標楷體" w:eastAsia="標楷體" w:hAnsi="標楷體"/>
              </w:rPr>
            </w:pPr>
            <w:r w:rsidRPr="001B0F05">
              <w:rPr>
                <w:rFonts w:ascii="標楷體" w:eastAsia="標楷體" w:hAnsi="標楷體" w:hint="eastAsia"/>
              </w:rPr>
              <w:t>錄取分發至本市國民小學專長教師及專任輔導教師，應擔任該專長教師，惟為推動雙語教學，英語專長教師應接受學校雙語教學所安排之兼任職務，如導師、行政工作及協助學校課程編排等工作，並應實際服務滿</w:t>
            </w:r>
            <w:r w:rsidRPr="001B0F05">
              <w:rPr>
                <w:rFonts w:ascii="標楷體" w:eastAsia="標楷體" w:hAnsi="標楷體" w:hint="eastAsia"/>
                <w:u w:val="single"/>
              </w:rPr>
              <w:t xml:space="preserve"> 5 年</w:t>
            </w:r>
            <w:r w:rsidRPr="001B0F05">
              <w:rPr>
                <w:rFonts w:ascii="標楷體" w:eastAsia="標楷體" w:hAnsi="標楷體" w:hint="eastAsia"/>
              </w:rPr>
              <w:t>以上，始得申請轉任其他類別教師。</w:t>
            </w:r>
          </w:p>
        </w:tc>
        <w:tc>
          <w:tcPr>
            <w:tcW w:w="2366" w:type="dxa"/>
          </w:tcPr>
          <w:p w14:paraId="1BA2A867" w14:textId="77777777" w:rsidR="007D5F86" w:rsidRPr="001B0F05" w:rsidRDefault="007D5F86" w:rsidP="007D5F86">
            <w:pPr>
              <w:spacing w:before="120"/>
              <w:jc w:val="both"/>
              <w:rPr>
                <w:rFonts w:ascii="標楷體" w:eastAsia="標楷體" w:hAnsi="標楷體"/>
              </w:rPr>
            </w:pPr>
            <w:r w:rsidRPr="001B0F05">
              <w:rPr>
                <w:rFonts w:ascii="標楷體" w:eastAsia="標楷體" w:hAnsi="標楷體" w:hint="eastAsia"/>
              </w:rPr>
              <w:t>專任輔導教師需專職學生輔導工作，不得以任何理由申請</w:t>
            </w:r>
            <w:proofErr w:type="gramStart"/>
            <w:r w:rsidRPr="001B0F05">
              <w:rPr>
                <w:rFonts w:ascii="標楷體" w:eastAsia="標楷體" w:hAnsi="標楷體" w:hint="eastAsia"/>
              </w:rPr>
              <w:t>轉任校內</w:t>
            </w:r>
            <w:proofErr w:type="gramEnd"/>
            <w:r w:rsidRPr="001B0F05">
              <w:rPr>
                <w:rFonts w:ascii="標楷體" w:eastAsia="標楷體" w:hAnsi="標楷體" w:hint="eastAsia"/>
              </w:rPr>
              <w:t>其他教師職務及縣內學校其他教師職務。</w:t>
            </w:r>
          </w:p>
          <w:p w14:paraId="4A233203" w14:textId="77777777" w:rsidR="007D5F86" w:rsidRPr="001B0F05" w:rsidRDefault="007D5F86" w:rsidP="007D5F86">
            <w:pPr>
              <w:spacing w:before="120"/>
              <w:jc w:val="both"/>
              <w:rPr>
                <w:rFonts w:ascii="標楷體" w:eastAsia="標楷體" w:hAnsi="標楷體"/>
              </w:rPr>
            </w:pPr>
          </w:p>
        </w:tc>
      </w:tr>
    </w:tbl>
    <w:p w14:paraId="7129171B" w14:textId="5D429F64" w:rsidR="007D5F86" w:rsidRPr="00124D96" w:rsidRDefault="007D5F86" w:rsidP="007D5F86">
      <w:pPr>
        <w:spacing w:line="360" w:lineRule="exact"/>
        <w:ind w:right="-177"/>
        <w:rPr>
          <w:rFonts w:ascii="標楷體" w:eastAsia="標楷體" w:hAnsi="標楷體"/>
          <w:sz w:val="28"/>
          <w:szCs w:val="28"/>
        </w:rPr>
      </w:pPr>
      <w:r w:rsidRPr="000933AB">
        <w:rPr>
          <w:rFonts w:ascii="標楷體" w:eastAsia="標楷體" w:hAnsi="標楷體" w:hint="eastAsia"/>
          <w:b/>
          <w:sz w:val="28"/>
          <w:szCs w:val="28"/>
        </w:rPr>
        <w:t>決  議：</w:t>
      </w:r>
      <w:r w:rsidR="00124D96">
        <w:rPr>
          <w:rFonts w:ascii="標楷體" w:eastAsia="標楷體" w:hAnsi="標楷體" w:hint="eastAsia"/>
          <w:sz w:val="28"/>
          <w:szCs w:val="28"/>
        </w:rPr>
        <w:t>因案由一決議本次不辦理國中新</w:t>
      </w:r>
      <w:proofErr w:type="gramStart"/>
      <w:r w:rsidR="00124D96">
        <w:rPr>
          <w:rFonts w:ascii="標楷體" w:eastAsia="標楷體" w:hAnsi="標楷體" w:hint="eastAsia"/>
          <w:sz w:val="28"/>
          <w:szCs w:val="28"/>
        </w:rPr>
        <w:t>聘專輔</w:t>
      </w:r>
      <w:proofErr w:type="gramEnd"/>
      <w:r w:rsidR="00124D96">
        <w:rPr>
          <w:rFonts w:ascii="標楷體" w:eastAsia="標楷體" w:hAnsi="標楷體" w:hint="eastAsia"/>
          <w:sz w:val="28"/>
          <w:szCs w:val="28"/>
        </w:rPr>
        <w:t>教師甄選，故本案不討論。</w:t>
      </w:r>
    </w:p>
    <w:p w14:paraId="204023CF" w14:textId="77777777" w:rsidR="007D5F86" w:rsidRPr="007D5F86" w:rsidRDefault="007D5F86" w:rsidP="007D5F86">
      <w:pPr>
        <w:spacing w:line="360" w:lineRule="exact"/>
        <w:ind w:leftChars="200" w:left="1040" w:right="-176" w:hangingChars="200" w:hanging="560"/>
        <w:rPr>
          <w:rFonts w:ascii="標楷體" w:eastAsia="標楷體" w:hAnsi="標楷體"/>
          <w:sz w:val="28"/>
          <w:szCs w:val="28"/>
        </w:rPr>
      </w:pPr>
    </w:p>
    <w:p w14:paraId="3CEAD21A" w14:textId="77777777" w:rsidR="007D5F86" w:rsidRPr="007D5F86" w:rsidRDefault="007D5F86" w:rsidP="004F78BD">
      <w:pPr>
        <w:spacing w:line="360" w:lineRule="exact"/>
        <w:ind w:right="-177"/>
        <w:rPr>
          <w:rFonts w:ascii="標楷體" w:eastAsia="標楷體" w:hAnsi="標楷體"/>
          <w:sz w:val="28"/>
          <w:szCs w:val="28"/>
        </w:rPr>
      </w:pPr>
    </w:p>
    <w:p w14:paraId="3515CD17" w14:textId="17A75D11" w:rsidR="004F78BD" w:rsidRPr="00D41391" w:rsidRDefault="004F78BD" w:rsidP="004F78BD">
      <w:pPr>
        <w:spacing w:line="360" w:lineRule="exact"/>
        <w:ind w:left="1132" w:right="-177" w:hangingChars="404" w:hanging="1132"/>
        <w:rPr>
          <w:rFonts w:ascii="標楷體" w:eastAsia="標楷體" w:hAnsi="標楷體"/>
          <w:sz w:val="28"/>
          <w:szCs w:val="28"/>
        </w:rPr>
      </w:pPr>
      <w:r w:rsidRPr="00D41391">
        <w:rPr>
          <w:rFonts w:ascii="標楷體" w:eastAsia="標楷體" w:hAnsi="標楷體" w:hint="eastAsia"/>
          <w:b/>
          <w:sz w:val="28"/>
          <w:szCs w:val="28"/>
        </w:rPr>
        <w:t>案由</w:t>
      </w:r>
      <w:proofErr w:type="gramStart"/>
      <w:r w:rsidR="007D5F86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Pr="00D41391">
        <w:rPr>
          <w:rFonts w:ascii="標楷體" w:eastAsia="標楷體" w:hAnsi="標楷體" w:hint="eastAsia"/>
          <w:sz w:val="28"/>
          <w:szCs w:val="28"/>
        </w:rPr>
        <w:t>：有關「</w:t>
      </w:r>
      <w:r w:rsidR="004D1BFC" w:rsidRPr="004D1BFC">
        <w:rPr>
          <w:rFonts w:ascii="標楷體" w:eastAsia="標楷體" w:hAnsi="標楷體" w:hint="eastAsia"/>
          <w:sz w:val="28"/>
          <w:szCs w:val="28"/>
        </w:rPr>
        <w:t>基隆市11</w:t>
      </w:r>
      <w:r w:rsidR="004D1BFC">
        <w:rPr>
          <w:rFonts w:ascii="標楷體" w:eastAsia="標楷體" w:hAnsi="標楷體" w:hint="eastAsia"/>
          <w:sz w:val="28"/>
          <w:szCs w:val="28"/>
        </w:rPr>
        <w:t>3</w:t>
      </w:r>
      <w:r w:rsidR="004D1BFC" w:rsidRPr="004D1BFC">
        <w:rPr>
          <w:rFonts w:ascii="標楷體" w:eastAsia="標楷體" w:hAnsi="標楷體" w:hint="eastAsia"/>
          <w:sz w:val="28"/>
          <w:szCs w:val="28"/>
        </w:rPr>
        <w:t>年市立高中國中部暨國民中學現職教師</w:t>
      </w:r>
      <w:proofErr w:type="gramStart"/>
      <w:r w:rsidR="004D1BFC" w:rsidRPr="004D1BFC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4D1BFC" w:rsidRPr="004D1BFC">
        <w:rPr>
          <w:rFonts w:ascii="標楷體" w:eastAsia="標楷體" w:hAnsi="標楷體" w:hint="eastAsia"/>
          <w:sz w:val="28"/>
          <w:szCs w:val="28"/>
        </w:rPr>
        <w:t>聘簡章</w:t>
      </w:r>
      <w:r w:rsidRPr="00D41391">
        <w:rPr>
          <w:rFonts w:ascii="標楷體" w:eastAsia="標楷體" w:hAnsi="標楷體" w:hint="eastAsia"/>
          <w:sz w:val="28"/>
          <w:szCs w:val="28"/>
        </w:rPr>
        <w:t>(</w:t>
      </w:r>
      <w:r w:rsidR="004D1BFC">
        <w:rPr>
          <w:rFonts w:ascii="標楷體" w:eastAsia="標楷體" w:hAnsi="標楷體" w:hint="eastAsia"/>
          <w:sz w:val="28"/>
          <w:szCs w:val="28"/>
        </w:rPr>
        <w:t>範例</w:t>
      </w:r>
      <w:r w:rsidRPr="00D41391">
        <w:rPr>
          <w:rFonts w:ascii="標楷體" w:eastAsia="標楷體" w:hAnsi="標楷體" w:hint="eastAsia"/>
          <w:sz w:val="28"/>
          <w:szCs w:val="28"/>
        </w:rPr>
        <w:t>)」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D41391">
        <w:rPr>
          <w:rFonts w:ascii="標楷體" w:eastAsia="標楷體" w:hAnsi="標楷體" w:hint="eastAsia"/>
          <w:sz w:val="28"/>
          <w:szCs w:val="28"/>
        </w:rPr>
        <w:t>案，提請確認。</w:t>
      </w:r>
    </w:p>
    <w:p w14:paraId="2069B89C" w14:textId="29EA7315" w:rsidR="004F78BD" w:rsidRDefault="004F78BD" w:rsidP="000C3C52">
      <w:pPr>
        <w:spacing w:line="360" w:lineRule="exact"/>
        <w:ind w:left="1261" w:hangingChars="450" w:hanging="1261"/>
        <w:jc w:val="both"/>
        <w:rPr>
          <w:rFonts w:ascii="標楷體" w:eastAsia="標楷體" w:hAnsi="標楷體"/>
          <w:sz w:val="28"/>
          <w:szCs w:val="28"/>
        </w:rPr>
      </w:pPr>
      <w:r w:rsidRPr="00A42DC6">
        <w:rPr>
          <w:rFonts w:ascii="標楷體" w:eastAsia="標楷體" w:hAnsi="標楷體" w:hint="eastAsia"/>
          <w:b/>
          <w:sz w:val="28"/>
          <w:szCs w:val="28"/>
        </w:rPr>
        <w:t>說  明：</w:t>
      </w:r>
    </w:p>
    <w:p w14:paraId="260EB673" w14:textId="425EFE2A" w:rsidR="008841C0" w:rsidRDefault="008841C0" w:rsidP="008841C0">
      <w:pPr>
        <w:spacing w:line="36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重要日程如下：</w:t>
      </w:r>
    </w:p>
    <w:p w14:paraId="1D7A302C" w14:textId="65481F02" w:rsidR="008841C0" w:rsidRDefault="008841C0" w:rsidP="008841C0">
      <w:pPr>
        <w:spacing w:line="36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1.113年6月6日：公告第一次</w:t>
      </w:r>
      <w:r w:rsidR="00937926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聘簡章及缺額。</w:t>
      </w:r>
    </w:p>
    <w:p w14:paraId="7396CC04" w14:textId="5411DDBE" w:rsidR="008841C0" w:rsidRDefault="008841C0" w:rsidP="008841C0">
      <w:pPr>
        <w:spacing w:line="36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2.113年6月1</w:t>
      </w:r>
      <w:r w:rsidR="00937926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日：第一次市內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聘。</w:t>
      </w:r>
    </w:p>
    <w:p w14:paraId="7B1DB2F4" w14:textId="61D6FCEB" w:rsidR="008841C0" w:rsidRDefault="008841C0" w:rsidP="008841C0">
      <w:pPr>
        <w:spacing w:line="36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3.113年6月</w:t>
      </w:r>
      <w:r w:rsidR="00937926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日：公告第二次市內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聘簡章及缺額。</w:t>
      </w:r>
    </w:p>
    <w:p w14:paraId="3D67446F" w14:textId="1C222FE5" w:rsidR="008841C0" w:rsidRDefault="008841C0" w:rsidP="008841C0">
      <w:pPr>
        <w:spacing w:line="36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4.113年6月24日：第二次市內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聘。</w:t>
      </w:r>
    </w:p>
    <w:p w14:paraId="0060B756" w14:textId="56CEF1CE" w:rsidR="00C829B2" w:rsidRPr="00124D96" w:rsidRDefault="004F78BD" w:rsidP="004F78BD">
      <w:pPr>
        <w:spacing w:line="360" w:lineRule="exact"/>
        <w:ind w:right="-177"/>
        <w:rPr>
          <w:rFonts w:ascii="標楷體" w:eastAsia="標楷體" w:hAnsi="標楷體"/>
          <w:sz w:val="28"/>
          <w:szCs w:val="28"/>
        </w:rPr>
      </w:pPr>
      <w:r w:rsidRPr="000933AB">
        <w:rPr>
          <w:rFonts w:ascii="標楷體" w:eastAsia="標楷體" w:hAnsi="標楷體" w:hint="eastAsia"/>
          <w:b/>
          <w:sz w:val="28"/>
          <w:szCs w:val="28"/>
        </w:rPr>
        <w:t>決  議：</w:t>
      </w:r>
      <w:r w:rsidR="00124D96">
        <w:rPr>
          <w:rFonts w:ascii="標楷體" w:eastAsia="標楷體" w:hAnsi="標楷體" w:hint="eastAsia"/>
          <w:sz w:val="28"/>
          <w:szCs w:val="28"/>
        </w:rPr>
        <w:t>照案通過。</w:t>
      </w:r>
    </w:p>
    <w:p w14:paraId="22452570" w14:textId="3D189AF2" w:rsidR="008A1D82" w:rsidRDefault="008A1D82" w:rsidP="004F78BD">
      <w:pPr>
        <w:spacing w:line="360" w:lineRule="exact"/>
        <w:ind w:right="-177"/>
        <w:rPr>
          <w:rFonts w:ascii="標楷體" w:eastAsia="標楷體" w:hAnsi="標楷體"/>
          <w:b/>
          <w:sz w:val="28"/>
          <w:szCs w:val="28"/>
        </w:rPr>
      </w:pPr>
    </w:p>
    <w:p w14:paraId="32970EC9" w14:textId="07FCD618" w:rsidR="008A1D82" w:rsidRPr="00124D96" w:rsidRDefault="008A1D82" w:rsidP="008A1D82">
      <w:pPr>
        <w:spacing w:line="400" w:lineRule="exact"/>
        <w:jc w:val="both"/>
        <w:rPr>
          <w:rFonts w:ascii="標楷體" w:eastAsia="標楷體" w:hAnsi="標楷體"/>
          <w:sz w:val="28"/>
          <w:szCs w:val="26"/>
        </w:rPr>
      </w:pPr>
      <w:r w:rsidRPr="00AB2C60">
        <w:rPr>
          <w:rFonts w:ascii="標楷體" w:eastAsia="標楷體" w:hAnsi="標楷體" w:hint="eastAsia"/>
          <w:b/>
          <w:sz w:val="28"/>
          <w:szCs w:val="26"/>
        </w:rPr>
        <w:t>玖、臨時動議</w:t>
      </w:r>
      <w:r w:rsidR="008175DB" w:rsidRPr="00AB2C60">
        <w:rPr>
          <w:rFonts w:ascii="標楷體" w:eastAsia="標楷體" w:hAnsi="標楷體" w:hint="eastAsia"/>
          <w:b/>
          <w:sz w:val="28"/>
          <w:szCs w:val="26"/>
        </w:rPr>
        <w:t>：</w:t>
      </w:r>
      <w:r w:rsidR="00124D96">
        <w:rPr>
          <w:rFonts w:ascii="標楷體" w:eastAsia="標楷體" w:hAnsi="標楷體" w:hint="eastAsia"/>
          <w:sz w:val="28"/>
          <w:szCs w:val="26"/>
        </w:rPr>
        <w:t>無</w:t>
      </w:r>
    </w:p>
    <w:p w14:paraId="309DE1F5" w14:textId="77777777" w:rsidR="00124D96" w:rsidRDefault="00124D96" w:rsidP="007D5F86">
      <w:pPr>
        <w:spacing w:line="400" w:lineRule="exact"/>
        <w:jc w:val="both"/>
        <w:rPr>
          <w:rFonts w:ascii="標楷體" w:eastAsia="標楷體" w:hAnsi="標楷體"/>
          <w:b/>
          <w:sz w:val="28"/>
          <w:szCs w:val="26"/>
        </w:rPr>
      </w:pPr>
    </w:p>
    <w:p w14:paraId="36DC9FB1" w14:textId="660FF186" w:rsidR="008A1D82" w:rsidRPr="00124D96" w:rsidRDefault="008A1D82" w:rsidP="007D5F86">
      <w:pPr>
        <w:spacing w:line="400" w:lineRule="exact"/>
        <w:jc w:val="both"/>
        <w:rPr>
          <w:rFonts w:ascii="標楷體" w:eastAsia="標楷體" w:hAnsi="標楷體"/>
          <w:sz w:val="28"/>
          <w:szCs w:val="26"/>
        </w:rPr>
      </w:pPr>
      <w:r w:rsidRPr="00AB2C60">
        <w:rPr>
          <w:rFonts w:ascii="標楷體" w:eastAsia="標楷體" w:hAnsi="標楷體" w:hint="eastAsia"/>
          <w:b/>
          <w:sz w:val="28"/>
          <w:szCs w:val="26"/>
        </w:rPr>
        <w:t>拾、散會</w:t>
      </w:r>
      <w:r w:rsidR="008175DB" w:rsidRPr="00AB2C60">
        <w:rPr>
          <w:rFonts w:ascii="標楷體" w:eastAsia="標楷體" w:hAnsi="標楷體" w:hint="eastAsia"/>
          <w:b/>
          <w:sz w:val="28"/>
          <w:szCs w:val="26"/>
        </w:rPr>
        <w:t>：</w:t>
      </w:r>
      <w:r w:rsidR="00124D96">
        <w:rPr>
          <w:rFonts w:ascii="標楷體" w:eastAsia="標楷體" w:hAnsi="標楷體" w:hint="eastAsia"/>
          <w:sz w:val="28"/>
          <w:szCs w:val="26"/>
        </w:rPr>
        <w:t>11時</w:t>
      </w:r>
    </w:p>
    <w:p w14:paraId="40EA5643" w14:textId="77777777" w:rsidR="00124D96" w:rsidRPr="00AB2C60" w:rsidRDefault="00124D96" w:rsidP="007D5F86">
      <w:pPr>
        <w:spacing w:line="400" w:lineRule="exact"/>
        <w:jc w:val="both"/>
        <w:rPr>
          <w:rFonts w:ascii="標楷體" w:eastAsia="標楷體" w:hAnsi="標楷體"/>
          <w:b/>
          <w:sz w:val="32"/>
          <w:szCs w:val="28"/>
        </w:rPr>
      </w:pPr>
    </w:p>
    <w:sectPr w:rsidR="00124D96" w:rsidRPr="00AB2C60" w:rsidSect="00A10B85">
      <w:footerReference w:type="default" r:id="rId8"/>
      <w:footerReference w:type="first" r:id="rId9"/>
      <w:pgSz w:w="11907" w:h="16840" w:code="9"/>
      <w:pgMar w:top="567" w:right="851" w:bottom="360" w:left="851" w:header="567" w:footer="567" w:gutter="0"/>
      <w:pgNumType w:fmt="decimalFullWidt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5E0F9" w14:textId="77777777" w:rsidR="008D1CD1" w:rsidRDefault="008D1CD1" w:rsidP="00C9496F">
      <w:r>
        <w:separator/>
      </w:r>
    </w:p>
  </w:endnote>
  <w:endnote w:type="continuationSeparator" w:id="0">
    <w:p w14:paraId="2A59238F" w14:textId="77777777" w:rsidR="008D1CD1" w:rsidRDefault="008D1CD1" w:rsidP="00C9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380150"/>
      <w:docPartObj>
        <w:docPartGallery w:val="Page Numbers (Bottom of Page)"/>
        <w:docPartUnique/>
      </w:docPartObj>
    </w:sdtPr>
    <w:sdtEndPr/>
    <w:sdtContent>
      <w:p w14:paraId="6C0E4B9D" w14:textId="05C9CCE9" w:rsidR="00A10B85" w:rsidRDefault="00A10B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CD8" w:rsidRPr="00EA1CD8">
          <w:rPr>
            <w:rFonts w:hint="eastAsia"/>
            <w:noProof/>
            <w:lang w:val="zh-TW"/>
          </w:rPr>
          <w:t>２</w:t>
        </w:r>
        <w:r>
          <w:fldChar w:fldCharType="end"/>
        </w:r>
      </w:p>
    </w:sdtContent>
  </w:sdt>
  <w:p w14:paraId="1CF3B216" w14:textId="77777777" w:rsidR="005B7F08" w:rsidRDefault="005B7F08" w:rsidP="00EA332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3953"/>
      <w:docPartObj>
        <w:docPartGallery w:val="Page Numbers (Bottom of Page)"/>
        <w:docPartUnique/>
      </w:docPartObj>
    </w:sdtPr>
    <w:sdtEndPr/>
    <w:sdtContent>
      <w:p w14:paraId="4435AA82" w14:textId="77777777" w:rsidR="005B7F08" w:rsidRDefault="005B7F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A15" w:rsidRPr="00840A1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59DB0588" w14:textId="77777777" w:rsidR="005B7F08" w:rsidRDefault="005B7F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E40D3" w14:textId="77777777" w:rsidR="008D1CD1" w:rsidRDefault="008D1CD1" w:rsidP="00C9496F">
      <w:r>
        <w:separator/>
      </w:r>
    </w:p>
  </w:footnote>
  <w:footnote w:type="continuationSeparator" w:id="0">
    <w:p w14:paraId="613321A2" w14:textId="77777777" w:rsidR="008D1CD1" w:rsidRDefault="008D1CD1" w:rsidP="00C9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9F9"/>
    <w:multiLevelType w:val="hybridMultilevel"/>
    <w:tmpl w:val="FCFC1200"/>
    <w:lvl w:ilvl="0" w:tplc="A2121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40164"/>
    <w:multiLevelType w:val="hybridMultilevel"/>
    <w:tmpl w:val="3B6AB012"/>
    <w:lvl w:ilvl="0" w:tplc="28E2DF8E">
      <w:start w:val="1"/>
      <w:numFmt w:val="taiwaneseCountingThousand"/>
      <w:lvlText w:val="%1、"/>
      <w:lvlJc w:val="left"/>
      <w:pPr>
        <w:ind w:left="1054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2" w15:restartNumberingAfterBreak="0">
    <w:nsid w:val="05345BF5"/>
    <w:multiLevelType w:val="hybridMultilevel"/>
    <w:tmpl w:val="2C366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564590"/>
    <w:multiLevelType w:val="hybridMultilevel"/>
    <w:tmpl w:val="82AEC7F4"/>
    <w:lvl w:ilvl="0" w:tplc="8528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2A367E"/>
    <w:multiLevelType w:val="hybridMultilevel"/>
    <w:tmpl w:val="4308E992"/>
    <w:lvl w:ilvl="0" w:tplc="FD84723E">
      <w:start w:val="1"/>
      <w:numFmt w:val="taiwaneseCountingThousand"/>
      <w:lvlText w:val="（%1）"/>
      <w:lvlJc w:val="left"/>
      <w:pPr>
        <w:ind w:left="201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 w15:restartNumberingAfterBreak="0">
    <w:nsid w:val="52DC7E5D"/>
    <w:multiLevelType w:val="hybridMultilevel"/>
    <w:tmpl w:val="41220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C6B4879E">
      <w:start w:val="1"/>
      <w:numFmt w:val="taiwaneseCountingThousand"/>
      <w:lvlText w:val="(%2)"/>
      <w:lvlJc w:val="left"/>
      <w:pPr>
        <w:ind w:left="2182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646D03E2"/>
    <w:multiLevelType w:val="hybridMultilevel"/>
    <w:tmpl w:val="BC5E1568"/>
    <w:lvl w:ilvl="0" w:tplc="2EB659D6">
      <w:start w:val="1"/>
      <w:numFmt w:val="taiwaneseCountingThousand"/>
      <w:lvlText w:val="（%1）"/>
      <w:lvlJc w:val="left"/>
      <w:pPr>
        <w:ind w:left="201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7" w15:restartNumberingAfterBreak="0">
    <w:nsid w:val="6D1F0A41"/>
    <w:multiLevelType w:val="hybridMultilevel"/>
    <w:tmpl w:val="D19ABE2A"/>
    <w:lvl w:ilvl="0" w:tplc="43AA42EC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7114499F"/>
    <w:multiLevelType w:val="hybridMultilevel"/>
    <w:tmpl w:val="524CB228"/>
    <w:lvl w:ilvl="0" w:tplc="6B10DA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5616C5D"/>
    <w:multiLevelType w:val="hybridMultilevel"/>
    <w:tmpl w:val="190643F8"/>
    <w:lvl w:ilvl="0" w:tplc="6B10DA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A373FF"/>
    <w:multiLevelType w:val="hybridMultilevel"/>
    <w:tmpl w:val="C7C216DE"/>
    <w:lvl w:ilvl="0" w:tplc="C76ABB0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6F"/>
    <w:rsid w:val="00017EF9"/>
    <w:rsid w:val="00027D09"/>
    <w:rsid w:val="000628B6"/>
    <w:rsid w:val="00067383"/>
    <w:rsid w:val="00080FD6"/>
    <w:rsid w:val="00081DA0"/>
    <w:rsid w:val="000848C5"/>
    <w:rsid w:val="0009606D"/>
    <w:rsid w:val="000A2352"/>
    <w:rsid w:val="000B4F12"/>
    <w:rsid w:val="000C3C52"/>
    <w:rsid w:val="000D34CD"/>
    <w:rsid w:val="000E1071"/>
    <w:rsid w:val="00120FF9"/>
    <w:rsid w:val="00124D96"/>
    <w:rsid w:val="00146F0A"/>
    <w:rsid w:val="0015220A"/>
    <w:rsid w:val="001A63F5"/>
    <w:rsid w:val="001C3EB5"/>
    <w:rsid w:val="001C4B99"/>
    <w:rsid w:val="001D6F5D"/>
    <w:rsid w:val="001E6C3A"/>
    <w:rsid w:val="001F1189"/>
    <w:rsid w:val="00202B34"/>
    <w:rsid w:val="00214BB0"/>
    <w:rsid w:val="00223386"/>
    <w:rsid w:val="00226D06"/>
    <w:rsid w:val="00227F39"/>
    <w:rsid w:val="002366C9"/>
    <w:rsid w:val="002425BD"/>
    <w:rsid w:val="00294133"/>
    <w:rsid w:val="00295D14"/>
    <w:rsid w:val="002A7E12"/>
    <w:rsid w:val="002B1C62"/>
    <w:rsid w:val="002B3304"/>
    <w:rsid w:val="002C3A57"/>
    <w:rsid w:val="002C7F15"/>
    <w:rsid w:val="002E0A1A"/>
    <w:rsid w:val="002F1199"/>
    <w:rsid w:val="00304377"/>
    <w:rsid w:val="00330AB4"/>
    <w:rsid w:val="00332466"/>
    <w:rsid w:val="00350290"/>
    <w:rsid w:val="00375D50"/>
    <w:rsid w:val="0038083F"/>
    <w:rsid w:val="00387653"/>
    <w:rsid w:val="003B7A05"/>
    <w:rsid w:val="003E61AC"/>
    <w:rsid w:val="003F259F"/>
    <w:rsid w:val="003F371B"/>
    <w:rsid w:val="00411B5C"/>
    <w:rsid w:val="004175D9"/>
    <w:rsid w:val="00430DA0"/>
    <w:rsid w:val="004636C2"/>
    <w:rsid w:val="0046517B"/>
    <w:rsid w:val="00472501"/>
    <w:rsid w:val="00496796"/>
    <w:rsid w:val="00497BA7"/>
    <w:rsid w:val="004C4BE9"/>
    <w:rsid w:val="004D1BFC"/>
    <w:rsid w:val="004D3080"/>
    <w:rsid w:val="004E09D7"/>
    <w:rsid w:val="004F7297"/>
    <w:rsid w:val="004F78BD"/>
    <w:rsid w:val="00514907"/>
    <w:rsid w:val="0052283B"/>
    <w:rsid w:val="00523DC6"/>
    <w:rsid w:val="00565027"/>
    <w:rsid w:val="005740E1"/>
    <w:rsid w:val="00575334"/>
    <w:rsid w:val="00582A67"/>
    <w:rsid w:val="005851AA"/>
    <w:rsid w:val="005863BE"/>
    <w:rsid w:val="00590B73"/>
    <w:rsid w:val="005A1F55"/>
    <w:rsid w:val="005B143D"/>
    <w:rsid w:val="005B610B"/>
    <w:rsid w:val="005B73F0"/>
    <w:rsid w:val="005B7F08"/>
    <w:rsid w:val="005C0A6F"/>
    <w:rsid w:val="005C4BA4"/>
    <w:rsid w:val="005F0C1E"/>
    <w:rsid w:val="005F2FCA"/>
    <w:rsid w:val="005F35CE"/>
    <w:rsid w:val="00602E18"/>
    <w:rsid w:val="0061101E"/>
    <w:rsid w:val="00641073"/>
    <w:rsid w:val="00655F1A"/>
    <w:rsid w:val="00656E30"/>
    <w:rsid w:val="0066155F"/>
    <w:rsid w:val="00664292"/>
    <w:rsid w:val="006B6421"/>
    <w:rsid w:val="006B7BB6"/>
    <w:rsid w:val="006D6D19"/>
    <w:rsid w:val="006F07FB"/>
    <w:rsid w:val="00702078"/>
    <w:rsid w:val="00710616"/>
    <w:rsid w:val="00723C1A"/>
    <w:rsid w:val="007425DB"/>
    <w:rsid w:val="00746576"/>
    <w:rsid w:val="00750EF0"/>
    <w:rsid w:val="0077160A"/>
    <w:rsid w:val="007D5F86"/>
    <w:rsid w:val="008063A6"/>
    <w:rsid w:val="0080767E"/>
    <w:rsid w:val="008175DB"/>
    <w:rsid w:val="00817B0A"/>
    <w:rsid w:val="00820113"/>
    <w:rsid w:val="00824446"/>
    <w:rsid w:val="00826236"/>
    <w:rsid w:val="00835173"/>
    <w:rsid w:val="00840A15"/>
    <w:rsid w:val="00843ED6"/>
    <w:rsid w:val="00847526"/>
    <w:rsid w:val="0084798B"/>
    <w:rsid w:val="00876A4B"/>
    <w:rsid w:val="008841C0"/>
    <w:rsid w:val="008A05BB"/>
    <w:rsid w:val="008A1D82"/>
    <w:rsid w:val="008A64B4"/>
    <w:rsid w:val="008B0671"/>
    <w:rsid w:val="008D1CD1"/>
    <w:rsid w:val="008E7632"/>
    <w:rsid w:val="008F60FF"/>
    <w:rsid w:val="008F6B12"/>
    <w:rsid w:val="009114F3"/>
    <w:rsid w:val="00916F33"/>
    <w:rsid w:val="0093253C"/>
    <w:rsid w:val="00937926"/>
    <w:rsid w:val="0094165A"/>
    <w:rsid w:val="00950034"/>
    <w:rsid w:val="009522DA"/>
    <w:rsid w:val="0096103E"/>
    <w:rsid w:val="009651CE"/>
    <w:rsid w:val="0097748B"/>
    <w:rsid w:val="00994767"/>
    <w:rsid w:val="009A0AFE"/>
    <w:rsid w:val="009B344E"/>
    <w:rsid w:val="009C2EAD"/>
    <w:rsid w:val="009E3487"/>
    <w:rsid w:val="009E5A08"/>
    <w:rsid w:val="00A10B85"/>
    <w:rsid w:val="00A70AFA"/>
    <w:rsid w:val="00A72E1B"/>
    <w:rsid w:val="00A75C58"/>
    <w:rsid w:val="00A843E5"/>
    <w:rsid w:val="00AA121B"/>
    <w:rsid w:val="00AA5852"/>
    <w:rsid w:val="00AA757A"/>
    <w:rsid w:val="00AB2C60"/>
    <w:rsid w:val="00AC1E7D"/>
    <w:rsid w:val="00AD2C5A"/>
    <w:rsid w:val="00AE7F06"/>
    <w:rsid w:val="00B00F72"/>
    <w:rsid w:val="00B22746"/>
    <w:rsid w:val="00B23374"/>
    <w:rsid w:val="00B25C6C"/>
    <w:rsid w:val="00B4528D"/>
    <w:rsid w:val="00B45916"/>
    <w:rsid w:val="00B561D1"/>
    <w:rsid w:val="00B67765"/>
    <w:rsid w:val="00B67A8C"/>
    <w:rsid w:val="00B80EE9"/>
    <w:rsid w:val="00B83442"/>
    <w:rsid w:val="00B8530E"/>
    <w:rsid w:val="00B91640"/>
    <w:rsid w:val="00B93B6F"/>
    <w:rsid w:val="00BA0ADF"/>
    <w:rsid w:val="00BA6B2F"/>
    <w:rsid w:val="00BC623A"/>
    <w:rsid w:val="00BD0398"/>
    <w:rsid w:val="00BF2B81"/>
    <w:rsid w:val="00C01009"/>
    <w:rsid w:val="00C424B5"/>
    <w:rsid w:val="00C66400"/>
    <w:rsid w:val="00C829B2"/>
    <w:rsid w:val="00C86126"/>
    <w:rsid w:val="00C9496F"/>
    <w:rsid w:val="00CA576F"/>
    <w:rsid w:val="00CC178E"/>
    <w:rsid w:val="00CC30D9"/>
    <w:rsid w:val="00CD52A3"/>
    <w:rsid w:val="00CE32AA"/>
    <w:rsid w:val="00CF3515"/>
    <w:rsid w:val="00D25206"/>
    <w:rsid w:val="00D257CC"/>
    <w:rsid w:val="00D44570"/>
    <w:rsid w:val="00D739CA"/>
    <w:rsid w:val="00D93B81"/>
    <w:rsid w:val="00DB636D"/>
    <w:rsid w:val="00DE1B09"/>
    <w:rsid w:val="00DE5EF6"/>
    <w:rsid w:val="00DF15C9"/>
    <w:rsid w:val="00DF49FC"/>
    <w:rsid w:val="00DF7F21"/>
    <w:rsid w:val="00E04568"/>
    <w:rsid w:val="00E07A7D"/>
    <w:rsid w:val="00E21441"/>
    <w:rsid w:val="00E23348"/>
    <w:rsid w:val="00E2556B"/>
    <w:rsid w:val="00E361D7"/>
    <w:rsid w:val="00E36309"/>
    <w:rsid w:val="00E37AE3"/>
    <w:rsid w:val="00E401EB"/>
    <w:rsid w:val="00E54C68"/>
    <w:rsid w:val="00E738A6"/>
    <w:rsid w:val="00E94ADB"/>
    <w:rsid w:val="00E97C58"/>
    <w:rsid w:val="00EA1CD8"/>
    <w:rsid w:val="00EA332A"/>
    <w:rsid w:val="00EA4980"/>
    <w:rsid w:val="00EA7D38"/>
    <w:rsid w:val="00EC261E"/>
    <w:rsid w:val="00EF1E2D"/>
    <w:rsid w:val="00F01A69"/>
    <w:rsid w:val="00F13054"/>
    <w:rsid w:val="00F1506F"/>
    <w:rsid w:val="00F16A37"/>
    <w:rsid w:val="00F437C8"/>
    <w:rsid w:val="00F47038"/>
    <w:rsid w:val="00F4781F"/>
    <w:rsid w:val="00F5426E"/>
    <w:rsid w:val="00F54850"/>
    <w:rsid w:val="00F5632F"/>
    <w:rsid w:val="00F62C79"/>
    <w:rsid w:val="00F659C0"/>
    <w:rsid w:val="00FA1956"/>
    <w:rsid w:val="00FB2C06"/>
    <w:rsid w:val="00FB2E28"/>
    <w:rsid w:val="00FD7023"/>
    <w:rsid w:val="00FF2344"/>
    <w:rsid w:val="00FF4B47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51E3C"/>
  <w15:docId w15:val="{5F12C8C8-59B9-4493-A628-AAA4B25D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9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4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96F"/>
    <w:rPr>
      <w:sz w:val="20"/>
      <w:szCs w:val="20"/>
    </w:rPr>
  </w:style>
  <w:style w:type="table" w:styleId="a7">
    <w:name w:val="Table Grid"/>
    <w:basedOn w:val="a1"/>
    <w:uiPriority w:val="39"/>
    <w:rsid w:val="00C9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a"/>
    <w:link w:val="T10"/>
    <w:rsid w:val="004636C2"/>
    <w:pPr>
      <w:jc w:val="center"/>
    </w:pPr>
    <w:rPr>
      <w:rFonts w:ascii="標楷體" w:eastAsia="標楷體" w:hAnsi="標楷體"/>
      <w:b/>
      <w:bCs/>
      <w:sz w:val="32"/>
      <w:szCs w:val="36"/>
    </w:rPr>
  </w:style>
  <w:style w:type="character" w:customStyle="1" w:styleId="T10">
    <w:name w:val="T1 字元"/>
    <w:link w:val="T1"/>
    <w:rsid w:val="004636C2"/>
    <w:rPr>
      <w:rFonts w:ascii="標楷體" w:eastAsia="標楷體" w:hAnsi="標楷體" w:cs="Times New Roman"/>
      <w:b/>
      <w:bCs/>
      <w:sz w:val="32"/>
      <w:szCs w:val="36"/>
    </w:rPr>
  </w:style>
  <w:style w:type="paragraph" w:styleId="a8">
    <w:name w:val="List Paragraph"/>
    <w:basedOn w:val="a"/>
    <w:uiPriority w:val="34"/>
    <w:qFormat/>
    <w:rsid w:val="004636C2"/>
    <w:pPr>
      <w:ind w:leftChars="200" w:left="480"/>
    </w:pPr>
    <w:rPr>
      <w:rFonts w:ascii="Calibri" w:hAnsi="Calibri"/>
      <w:szCs w:val="22"/>
    </w:rPr>
  </w:style>
  <w:style w:type="paragraph" w:styleId="a9">
    <w:name w:val="Body Text"/>
    <w:basedOn w:val="a"/>
    <w:link w:val="aa"/>
    <w:rsid w:val="00D739CA"/>
    <w:pPr>
      <w:jc w:val="center"/>
    </w:pPr>
    <w:rPr>
      <w:rFonts w:ascii="標楷體" w:eastAsia="標楷體" w:hAnsi="標楷體" w:hint="eastAsia"/>
      <w:sz w:val="38"/>
    </w:rPr>
  </w:style>
  <w:style w:type="character" w:customStyle="1" w:styleId="aa">
    <w:name w:val="本文 字元"/>
    <w:basedOn w:val="a0"/>
    <w:link w:val="a9"/>
    <w:rsid w:val="00D739CA"/>
    <w:rPr>
      <w:rFonts w:ascii="標楷體" w:eastAsia="標楷體" w:hAnsi="標楷體" w:cs="Times New Roman"/>
      <w:sz w:val="38"/>
      <w:szCs w:val="24"/>
    </w:rPr>
  </w:style>
  <w:style w:type="paragraph" w:styleId="3">
    <w:name w:val="Body Text Indent 3"/>
    <w:basedOn w:val="a"/>
    <w:link w:val="30"/>
    <w:rsid w:val="00D739CA"/>
    <w:pPr>
      <w:snapToGrid w:val="0"/>
      <w:spacing w:beforeLines="50"/>
      <w:ind w:leftChars="200" w:left="200" w:firstLineChars="200" w:firstLine="480"/>
    </w:pPr>
    <w:rPr>
      <w:rFonts w:ascii="標楷體" w:eastAsia="標楷體" w:hAnsi="標楷體" w:hint="eastAsia"/>
    </w:rPr>
  </w:style>
  <w:style w:type="character" w:customStyle="1" w:styleId="30">
    <w:name w:val="本文縮排 3 字元"/>
    <w:basedOn w:val="a0"/>
    <w:link w:val="3"/>
    <w:rsid w:val="00D739CA"/>
    <w:rPr>
      <w:rFonts w:ascii="標楷體" w:eastAsia="標楷體" w:hAnsi="標楷體" w:cs="Times New Roman"/>
      <w:szCs w:val="24"/>
    </w:rPr>
  </w:style>
  <w:style w:type="character" w:styleId="ab">
    <w:name w:val="page number"/>
    <w:basedOn w:val="a0"/>
    <w:rsid w:val="00D739CA"/>
  </w:style>
  <w:style w:type="paragraph" w:styleId="Web">
    <w:name w:val="Normal (Web)"/>
    <w:basedOn w:val="a"/>
    <w:semiHidden/>
    <w:unhideWhenUsed/>
    <w:rsid w:val="004725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472501"/>
  </w:style>
  <w:style w:type="paragraph" w:styleId="ac">
    <w:name w:val="Balloon Text"/>
    <w:basedOn w:val="a"/>
    <w:link w:val="ad"/>
    <w:uiPriority w:val="99"/>
    <w:semiHidden/>
    <w:unhideWhenUsed/>
    <w:rsid w:val="00C82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829B2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565027"/>
    <w:pPr>
      <w:spacing w:after="120" w:line="480" w:lineRule="auto"/>
      <w:ind w:left="283"/>
    </w:pPr>
  </w:style>
  <w:style w:type="character" w:customStyle="1" w:styleId="20">
    <w:name w:val="本文縮排 2 字元"/>
    <w:basedOn w:val="a0"/>
    <w:link w:val="2"/>
    <w:uiPriority w:val="99"/>
    <w:semiHidden/>
    <w:rsid w:val="0056502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5FC4D-2325-43C5-A450-BD64C06E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詹子平</cp:lastModifiedBy>
  <cp:revision>3</cp:revision>
  <cp:lastPrinted>2024-03-25T12:03:00Z</cp:lastPrinted>
  <dcterms:created xsi:type="dcterms:W3CDTF">2024-03-18T08:02:00Z</dcterms:created>
  <dcterms:modified xsi:type="dcterms:W3CDTF">2024-03-25T12:18:00Z</dcterms:modified>
</cp:coreProperties>
</file>